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r>
        <w:rPr>
          <w:rFonts w:hint="eastAsia"/>
          <w:sz w:val="44"/>
          <w:szCs w:val="44"/>
        </w:rPr>
        <w:t>大连民族大学硕士研究生导师信息采集表</w:t>
      </w:r>
    </w:p>
    <w:p>
      <w:pPr>
        <w:jc w:val="center"/>
        <w:rPr>
          <w:sz w:val="44"/>
          <w:szCs w:val="44"/>
        </w:rPr>
      </w:pPr>
      <w:r>
        <w:rPr>
          <w:rFonts w:hint="eastAsia"/>
          <w:sz w:val="44"/>
          <w:szCs w:val="44"/>
        </w:rPr>
        <w:t>（参考模板）</w:t>
      </w:r>
    </w:p>
    <w:p>
      <w:pP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一、基本信息</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1"/>
        <w:gridCol w:w="800"/>
        <w:gridCol w:w="482"/>
        <w:gridCol w:w="904"/>
        <w:gridCol w:w="814"/>
        <w:gridCol w:w="1533"/>
        <w:gridCol w:w="3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Align w:val="center"/>
          </w:tcPr>
          <w:p>
            <w:pPr>
              <w:jc w:val="center"/>
              <w:rPr>
                <w:rFonts w:ascii="仿宋_GB2312" w:hAnsi="宋体" w:eastAsia="仿宋_GB2312"/>
                <w:sz w:val="28"/>
                <w:szCs w:val="32"/>
              </w:rPr>
            </w:pPr>
            <w:r>
              <w:rPr>
                <w:rFonts w:hint="eastAsia" w:ascii="仿宋_GB2312" w:hAnsi="宋体" w:eastAsia="仿宋_GB2312"/>
                <w:sz w:val="28"/>
                <w:szCs w:val="32"/>
              </w:rPr>
              <w:t>姓    名</w:t>
            </w:r>
          </w:p>
        </w:tc>
        <w:tc>
          <w:tcPr>
            <w:tcW w:w="1291" w:type="dxa"/>
            <w:gridSpan w:val="2"/>
            <w:vAlign w:val="center"/>
          </w:tcPr>
          <w:p>
            <w:pPr>
              <w:jc w:val="center"/>
              <w:rPr>
                <w:rFonts w:hint="eastAsia" w:ascii="仿宋_GB2312" w:hAnsi="宋体" w:eastAsia="仿宋_GB2312"/>
                <w:sz w:val="28"/>
                <w:szCs w:val="32"/>
                <w:lang w:val="en-US" w:eastAsia="zh-CN"/>
              </w:rPr>
            </w:pPr>
            <w:r>
              <w:rPr>
                <w:rFonts w:hint="eastAsia" w:ascii="仿宋_GB2312" w:hAnsi="宋体" w:eastAsia="仿宋_GB2312"/>
                <w:sz w:val="28"/>
                <w:szCs w:val="32"/>
                <w:lang w:val="en-US" w:eastAsia="zh-CN"/>
              </w:rPr>
              <w:t>郑秋月</w:t>
            </w:r>
          </w:p>
        </w:tc>
        <w:tc>
          <w:tcPr>
            <w:tcW w:w="909" w:type="dxa"/>
            <w:vAlign w:val="center"/>
          </w:tcPr>
          <w:p>
            <w:pPr>
              <w:jc w:val="center"/>
              <w:rPr>
                <w:rFonts w:ascii="仿宋_GB2312" w:hAnsi="宋体" w:eastAsia="仿宋_GB2312"/>
                <w:sz w:val="28"/>
                <w:szCs w:val="32"/>
              </w:rPr>
            </w:pPr>
            <w:r>
              <w:rPr>
                <w:rFonts w:hint="eastAsia" w:ascii="仿宋_GB2312" w:hAnsi="宋体" w:eastAsia="仿宋_GB2312"/>
                <w:sz w:val="28"/>
                <w:szCs w:val="32"/>
              </w:rPr>
              <w:t>性别</w:t>
            </w:r>
          </w:p>
        </w:tc>
        <w:tc>
          <w:tcPr>
            <w:tcW w:w="818" w:type="dxa"/>
            <w:vAlign w:val="center"/>
          </w:tcPr>
          <w:p>
            <w:pPr>
              <w:jc w:val="center"/>
              <w:rPr>
                <w:rFonts w:hint="eastAsia" w:ascii="仿宋_GB2312" w:hAnsi="宋体" w:eastAsia="仿宋_GB2312"/>
                <w:sz w:val="28"/>
                <w:szCs w:val="32"/>
                <w:lang w:val="en-US" w:eastAsia="zh-CN"/>
              </w:rPr>
            </w:pPr>
            <w:r>
              <w:rPr>
                <w:rFonts w:hint="eastAsia" w:ascii="仿宋_GB2312" w:hAnsi="宋体" w:eastAsia="仿宋_GB2312"/>
                <w:sz w:val="28"/>
                <w:szCs w:val="32"/>
                <w:lang w:val="en-US" w:eastAsia="zh-CN"/>
              </w:rPr>
              <w:t>女</w:t>
            </w:r>
          </w:p>
        </w:tc>
        <w:tc>
          <w:tcPr>
            <w:tcW w:w="1545" w:type="dxa"/>
            <w:vAlign w:val="center"/>
          </w:tcPr>
          <w:p>
            <w:pPr>
              <w:jc w:val="center"/>
              <w:rPr>
                <w:rFonts w:ascii="仿宋_GB2312" w:hAnsi="宋体" w:eastAsia="仿宋_GB2312"/>
                <w:sz w:val="28"/>
                <w:szCs w:val="32"/>
                <w:lang w:eastAsia="zh-Hans"/>
              </w:rPr>
            </w:pPr>
            <w:r>
              <w:rPr>
                <w:rFonts w:hint="eastAsia" w:ascii="仿宋_GB2312" w:hAnsi="宋体" w:eastAsia="仿宋_GB2312"/>
                <w:sz w:val="28"/>
                <w:szCs w:val="32"/>
                <w:lang w:eastAsia="zh-Hans"/>
              </w:rPr>
              <w:t>职</w:t>
            </w:r>
            <w:r>
              <w:rPr>
                <w:rFonts w:ascii="仿宋_GB2312" w:hAnsi="宋体" w:eastAsia="仿宋_GB2312"/>
                <w:sz w:val="28"/>
                <w:szCs w:val="32"/>
                <w:lang w:eastAsia="zh-Hans"/>
              </w:rPr>
              <w:t xml:space="preserve">    </w:t>
            </w:r>
            <w:r>
              <w:rPr>
                <w:rFonts w:hint="eastAsia" w:ascii="仿宋_GB2312" w:hAnsi="宋体" w:eastAsia="仿宋_GB2312"/>
                <w:sz w:val="28"/>
                <w:szCs w:val="32"/>
                <w:lang w:eastAsia="zh-Hans"/>
              </w:rPr>
              <w:t>称</w:t>
            </w:r>
          </w:p>
        </w:tc>
        <w:tc>
          <w:tcPr>
            <w:tcW w:w="2974" w:type="dxa"/>
            <w:vAlign w:val="center"/>
          </w:tcPr>
          <w:p>
            <w:pPr>
              <w:jc w:val="center"/>
              <w:rPr>
                <w:rFonts w:hint="eastAsia" w:ascii="仿宋_GB2312" w:hAnsi="宋体" w:eastAsia="仿宋_GB2312"/>
                <w:sz w:val="28"/>
                <w:szCs w:val="32"/>
                <w:lang w:val="en-US" w:eastAsia="zh-CN"/>
              </w:rPr>
            </w:pPr>
            <w:r>
              <w:rPr>
                <w:rFonts w:hint="eastAsia" w:ascii="仿宋_GB2312" w:hAnsi="宋体" w:eastAsia="仿宋_GB2312"/>
                <w:sz w:val="28"/>
                <w:szCs w:val="32"/>
                <w:lang w:val="en-US" w:eastAsia="zh-CN"/>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4" w:type="dxa"/>
            <w:gridSpan w:val="3"/>
            <w:vAlign w:val="center"/>
          </w:tcPr>
          <w:p>
            <w:pPr>
              <w:jc w:val="center"/>
              <w:rPr>
                <w:rFonts w:ascii="仿宋_GB2312" w:hAnsi="宋体" w:eastAsia="仿宋_GB2312"/>
                <w:sz w:val="28"/>
                <w:szCs w:val="32"/>
              </w:rPr>
            </w:pPr>
            <w:r>
              <w:rPr>
                <w:rFonts w:hint="eastAsia" w:ascii="仿宋_GB2312" w:hAnsi="宋体" w:eastAsia="仿宋_GB2312"/>
                <w:sz w:val="28"/>
                <w:szCs w:val="32"/>
                <w:lang w:eastAsia="zh-Hans"/>
              </w:rPr>
              <w:t>最高学位及授予单位</w:t>
            </w:r>
          </w:p>
        </w:tc>
        <w:tc>
          <w:tcPr>
            <w:tcW w:w="6246" w:type="dxa"/>
            <w:gridSpan w:val="4"/>
            <w:vAlign w:val="center"/>
          </w:tcPr>
          <w:p>
            <w:pPr>
              <w:jc w:val="both"/>
              <w:rPr>
                <w:rFonts w:hint="default" w:ascii="仿宋_GB2312" w:hAnsi="宋体" w:eastAsia="仿宋_GB2312"/>
                <w:sz w:val="28"/>
                <w:szCs w:val="32"/>
                <w:lang w:val="en-US" w:eastAsia="zh-CN"/>
              </w:rPr>
            </w:pPr>
            <w:r>
              <w:rPr>
                <w:rFonts w:hint="eastAsia" w:ascii="仿宋_GB2312" w:hAnsi="宋体" w:eastAsia="仿宋_GB2312"/>
                <w:sz w:val="28"/>
                <w:szCs w:val="32"/>
                <w:lang w:val="en-US" w:eastAsia="zh-CN"/>
              </w:rPr>
              <w:t>博士研究生/沈阳农业大学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Align w:val="center"/>
          </w:tcPr>
          <w:p>
            <w:pPr>
              <w:spacing w:line="400" w:lineRule="exact"/>
              <w:jc w:val="center"/>
              <w:rPr>
                <w:rFonts w:ascii="仿宋_GB2312" w:hAnsi="宋体" w:eastAsia="仿宋_GB2312"/>
                <w:sz w:val="28"/>
                <w:szCs w:val="32"/>
                <w:lang w:eastAsia="zh-Hans"/>
              </w:rPr>
            </w:pPr>
            <w:r>
              <w:rPr>
                <w:rFonts w:hint="eastAsia" w:ascii="仿宋_GB2312" w:hAnsi="宋体" w:eastAsia="仿宋_GB2312"/>
                <w:sz w:val="28"/>
                <w:szCs w:val="32"/>
                <w:lang w:eastAsia="zh-Hans"/>
              </w:rPr>
              <w:t>所在学院</w:t>
            </w:r>
          </w:p>
        </w:tc>
        <w:tc>
          <w:tcPr>
            <w:tcW w:w="3018" w:type="dxa"/>
            <w:gridSpan w:val="4"/>
            <w:vAlign w:val="center"/>
          </w:tcPr>
          <w:p>
            <w:pPr>
              <w:jc w:val="center"/>
              <w:rPr>
                <w:rFonts w:hint="default" w:ascii="仿宋_GB2312" w:hAnsi="宋体" w:eastAsia="仿宋_GB2312"/>
                <w:sz w:val="28"/>
                <w:szCs w:val="32"/>
                <w:lang w:val="en-US" w:eastAsia="zh-CN"/>
              </w:rPr>
            </w:pPr>
            <w:r>
              <w:rPr>
                <w:rFonts w:hint="eastAsia" w:ascii="仿宋_GB2312" w:hAnsi="宋体" w:eastAsia="仿宋_GB2312"/>
                <w:sz w:val="28"/>
                <w:szCs w:val="32"/>
                <w:lang w:val="en-US" w:eastAsia="zh-CN"/>
              </w:rPr>
              <w:t>生命科学学院</w:t>
            </w:r>
          </w:p>
        </w:tc>
        <w:tc>
          <w:tcPr>
            <w:tcW w:w="1545" w:type="dxa"/>
            <w:vAlign w:val="center"/>
          </w:tcPr>
          <w:p>
            <w:pPr>
              <w:jc w:val="center"/>
              <w:rPr>
                <w:rFonts w:ascii="仿宋_GB2312" w:hAnsi="宋体" w:eastAsia="仿宋_GB2312"/>
                <w:sz w:val="28"/>
                <w:szCs w:val="32"/>
                <w:lang w:eastAsia="zh-Hans"/>
              </w:rPr>
            </w:pPr>
            <w:r>
              <w:rPr>
                <w:rFonts w:hint="eastAsia" w:ascii="仿宋_GB2312" w:hAnsi="宋体" w:eastAsia="仿宋_GB2312"/>
                <w:sz w:val="28"/>
                <w:szCs w:val="32"/>
                <w:lang w:eastAsia="zh-Hans"/>
              </w:rPr>
              <w:t>电子邮箱</w:t>
            </w:r>
          </w:p>
        </w:tc>
        <w:tc>
          <w:tcPr>
            <w:tcW w:w="2974" w:type="dxa"/>
            <w:vAlign w:val="center"/>
          </w:tcPr>
          <w:p>
            <w:pPr>
              <w:jc w:val="center"/>
              <w:rPr>
                <w:rFonts w:hint="default" w:ascii="仿宋_GB2312" w:hAnsi="宋体" w:eastAsia="仿宋_GB2312"/>
                <w:sz w:val="28"/>
                <w:szCs w:val="32"/>
                <w:lang w:val="en-US" w:eastAsia="zh-CN"/>
              </w:rPr>
            </w:pPr>
            <w:r>
              <w:rPr>
                <w:rFonts w:hint="eastAsia" w:ascii="仿宋_GB2312" w:hAnsi="宋体" w:eastAsia="仿宋_GB2312"/>
                <w:sz w:val="28"/>
                <w:szCs w:val="32"/>
                <w:lang w:val="en-US" w:eastAsia="zh-CN"/>
              </w:rPr>
              <w:t>20211484@dlnu.edu.cn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Align w:val="center"/>
          </w:tcPr>
          <w:p>
            <w:pPr>
              <w:spacing w:line="400" w:lineRule="exact"/>
              <w:jc w:val="center"/>
              <w:rPr>
                <w:rFonts w:ascii="仿宋_GB2312" w:hAnsi="宋体" w:eastAsia="仿宋_GB2312"/>
                <w:sz w:val="28"/>
                <w:szCs w:val="32"/>
              </w:rPr>
            </w:pPr>
            <w:r>
              <w:rPr>
                <w:rFonts w:hint="eastAsia" w:ascii="仿宋_GB2312" w:hAnsi="宋体" w:eastAsia="仿宋_GB2312"/>
                <w:sz w:val="28"/>
                <w:szCs w:val="32"/>
              </w:rPr>
              <w:t>学科/类别</w:t>
            </w:r>
          </w:p>
        </w:tc>
        <w:tc>
          <w:tcPr>
            <w:tcW w:w="3018" w:type="dxa"/>
            <w:gridSpan w:val="4"/>
            <w:vAlign w:val="center"/>
          </w:tcPr>
          <w:p>
            <w:pPr>
              <w:jc w:val="center"/>
              <w:rPr>
                <w:rFonts w:hint="default" w:ascii="仿宋_GB2312" w:hAnsi="宋体" w:eastAsia="仿宋_GB2312"/>
                <w:sz w:val="28"/>
                <w:szCs w:val="32"/>
                <w:lang w:val="en-US" w:eastAsia="zh-CN"/>
              </w:rPr>
            </w:pPr>
            <w:r>
              <w:rPr>
                <w:rFonts w:hint="eastAsia" w:ascii="仿宋_GB2312" w:hAnsi="宋体" w:eastAsia="仿宋_GB2312"/>
                <w:sz w:val="28"/>
                <w:szCs w:val="32"/>
                <w:lang w:val="en-US" w:eastAsia="zh-CN"/>
              </w:rPr>
              <w:t>食品生物工程</w:t>
            </w:r>
          </w:p>
        </w:tc>
        <w:tc>
          <w:tcPr>
            <w:tcW w:w="1545" w:type="dxa"/>
            <w:vAlign w:val="center"/>
          </w:tcPr>
          <w:p>
            <w:pPr>
              <w:jc w:val="center"/>
              <w:rPr>
                <w:rFonts w:hint="eastAsia" w:ascii="仿宋_GB2312" w:hAnsi="宋体" w:eastAsia="仿宋_GB2312"/>
                <w:sz w:val="20"/>
                <w:szCs w:val="21"/>
                <w:lang w:val="en-US" w:eastAsia="zh-Hans"/>
              </w:rPr>
            </w:pPr>
            <w:r>
              <w:rPr>
                <w:rFonts w:hint="eastAsia" w:ascii="仿宋_GB2312" w:hAnsi="宋体" w:eastAsia="仿宋_GB2312"/>
                <w:sz w:val="20"/>
                <w:szCs w:val="21"/>
                <w:lang w:eastAsia="zh-Hans"/>
              </w:rPr>
              <w:t>招生</w:t>
            </w:r>
            <w:r>
              <w:rPr>
                <w:rFonts w:hint="eastAsia" w:ascii="仿宋_GB2312" w:hAnsi="宋体" w:eastAsia="仿宋_GB2312"/>
                <w:sz w:val="20"/>
                <w:szCs w:val="21"/>
              </w:rPr>
              <w:t>方向</w:t>
            </w:r>
            <w:r>
              <w:rPr>
                <w:rFonts w:hint="default" w:ascii="仿宋_GB2312" w:hAnsi="宋体" w:eastAsia="仿宋_GB2312"/>
                <w:sz w:val="20"/>
                <w:szCs w:val="21"/>
              </w:rPr>
              <w:t>/</w:t>
            </w:r>
            <w:r>
              <w:rPr>
                <w:rFonts w:hint="eastAsia" w:ascii="仿宋_GB2312" w:hAnsi="宋体" w:eastAsia="仿宋_GB2312"/>
                <w:sz w:val="20"/>
                <w:szCs w:val="21"/>
                <w:lang w:val="en-US" w:eastAsia="zh-Hans"/>
              </w:rPr>
              <w:t>领域</w:t>
            </w:r>
          </w:p>
        </w:tc>
        <w:tc>
          <w:tcPr>
            <w:tcW w:w="2974" w:type="dxa"/>
            <w:vAlign w:val="center"/>
          </w:tcPr>
          <w:p>
            <w:pPr>
              <w:jc w:val="center"/>
              <w:rPr>
                <w:rFonts w:ascii="仿宋_GB2312" w:hAnsi="宋体" w:eastAsia="仿宋_GB2312"/>
                <w:sz w:val="28"/>
                <w:szCs w:val="32"/>
              </w:rPr>
            </w:pPr>
            <w:r>
              <w:rPr>
                <w:rFonts w:hint="eastAsia" w:ascii="仿宋_GB2312" w:hAnsi="宋体" w:eastAsia="仿宋_GB2312"/>
                <w:sz w:val="28"/>
                <w:szCs w:val="32"/>
                <w:lang w:val="en-US" w:eastAsia="zh-CN"/>
              </w:rPr>
              <w:t>食品生物工程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4" w:type="dxa"/>
            <w:gridSpan w:val="3"/>
            <w:vAlign w:val="center"/>
          </w:tcPr>
          <w:p>
            <w:pPr>
              <w:spacing w:line="400" w:lineRule="exact"/>
              <w:jc w:val="center"/>
              <w:rPr>
                <w:rFonts w:ascii="仿宋_GB2312" w:hAnsi="宋体" w:eastAsia="仿宋_GB2312"/>
                <w:sz w:val="28"/>
                <w:szCs w:val="32"/>
                <w:lang w:eastAsia="zh-Hans"/>
              </w:rPr>
            </w:pPr>
            <w:r>
              <w:rPr>
                <w:rFonts w:hint="eastAsia" w:ascii="仿宋_GB2312" w:hAnsi="宋体" w:eastAsia="仿宋_GB2312"/>
                <w:sz w:val="28"/>
                <w:szCs w:val="32"/>
                <w:lang w:eastAsia="zh-Hans"/>
              </w:rPr>
              <w:t>所在科研平台及职务</w:t>
            </w:r>
          </w:p>
        </w:tc>
        <w:tc>
          <w:tcPr>
            <w:tcW w:w="6246" w:type="dxa"/>
            <w:gridSpan w:val="4"/>
            <w:vAlign w:val="center"/>
          </w:tcPr>
          <w:p>
            <w:pPr>
              <w:jc w:val="center"/>
              <w:rPr>
                <w:rFonts w:ascii="仿宋_GB2312" w:hAnsi="宋体" w:eastAsia="仿宋_GB2312"/>
                <w:sz w:val="28"/>
                <w:szCs w:val="32"/>
                <w:lang w:eastAsia="zh-Hans"/>
              </w:rPr>
            </w:pPr>
            <w:r>
              <w:rPr>
                <w:rFonts w:hint="eastAsia" w:ascii="仿宋_GB2312" w:hAnsi="宋体" w:eastAsia="仿宋_GB2312"/>
                <w:sz w:val="28"/>
                <w:szCs w:val="32"/>
                <w:lang w:eastAsia="zh-Hans"/>
              </w:rPr>
              <w:t>（选填）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6" w:hRule="atLeast"/>
        </w:trPr>
        <w:tc>
          <w:tcPr>
            <w:tcW w:w="9060" w:type="dxa"/>
            <w:gridSpan w:val="7"/>
            <w:vAlign w:val="top"/>
          </w:tcPr>
          <w:p>
            <w:pPr>
              <w:keepNext w:val="0"/>
              <w:keepLines w:val="0"/>
              <w:pageBreakBefore w:val="0"/>
              <w:widowControl/>
              <w:kinsoku/>
              <w:wordWrap/>
              <w:overflowPunct/>
              <w:topLinePunct w:val="0"/>
              <w:autoSpaceDE/>
              <w:autoSpaceDN/>
              <w:bidi w:val="0"/>
              <w:adjustRightInd/>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659264" behindDoc="0" locked="0" layoutInCell="1" allowOverlap="1">
                      <wp:simplePos x="0" y="0"/>
                      <wp:positionH relativeFrom="column">
                        <wp:posOffset>4258310</wp:posOffset>
                      </wp:positionH>
                      <wp:positionV relativeFrom="paragraph">
                        <wp:posOffset>126365</wp:posOffset>
                      </wp:positionV>
                      <wp:extent cx="1281430" cy="1708785"/>
                      <wp:effectExtent l="6350" t="6350" r="7620" b="12065"/>
                      <wp:wrapNone/>
                      <wp:docPr id="1" name="矩形 1"/>
                      <wp:cNvGraphicFramePr/>
                      <a:graphic xmlns:a="http://schemas.openxmlformats.org/drawingml/2006/main">
                        <a:graphicData uri="http://schemas.microsoft.com/office/word/2010/wordprocessingShape">
                          <wps:wsp>
                            <wps:cNvSpPr/>
                            <wps:spPr>
                              <a:xfrm>
                                <a:off x="5266055" y="4234180"/>
                                <a:ext cx="1281430" cy="1708785"/>
                              </a:xfrm>
                              <a:prstGeom prst="rect">
                                <a:avLst/>
                              </a:prstGeom>
                              <a:noFill/>
                              <a:ln w="12700" cmpd="sng">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hint="eastAsia" w:eastAsia="宋体"/>
                                      <w:lang w:val="en-US" w:eastAsia="zh-CN"/>
                                    </w:rPr>
                                  </w:pPr>
                                  <w:r>
                                    <w:rPr>
                                      <w:rFonts w:hint="eastAsia" w:eastAsia="宋体"/>
                                      <w:lang w:val="en-US" w:eastAsia="zh-CN"/>
                                    </w:rPr>
                                    <w:drawing>
                                      <wp:inline distT="0" distB="0" distL="114300" distR="114300">
                                        <wp:extent cx="1085850" cy="1522095"/>
                                        <wp:effectExtent l="0" t="0" r="0" b="1905"/>
                                        <wp:docPr id="2" name="图片 2" descr="39f8536d24cc4225571aa00388f94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9f8536d24cc4225571aa00388f941a"/>
                                                <pic:cNvPicPr>
                                                  <a:picLocks noChangeAspect="1"/>
                                                </pic:cNvPicPr>
                                              </pic:nvPicPr>
                                              <pic:blipFill>
                                                <a:blip r:embed="rId5"/>
                                                <a:stretch>
                                                  <a:fillRect/>
                                                </a:stretch>
                                              </pic:blipFill>
                                              <pic:spPr>
                                                <a:xfrm>
                                                  <a:off x="0" y="0"/>
                                                  <a:ext cx="1085850" cy="15220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35.3pt;margin-top:9.95pt;height:134.55pt;width:100.9pt;z-index:251659264;v-text-anchor:middle;mso-width-relative:page;mso-height-relative:page;" filled="f" stroked="t" coordsize="21600,21600" o:gfxdata="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KhGR0nZAAAACgEAAA8AAAAAAAAAAQAgAAAA&#10;IgAAAGRycy9kb3ducmV2LnhtbFBLAQIUABQAAAAIAIdO4kA0FaIyfAIAAOUEAAAOAAAAAAAAAAEA&#10;IAAAACgBAABkcnMvZTJvRG9jLnhtbFBLBQYAAAAABgAGAFkBAAAWBgAAAAA=&#10;">
                      <v:fill on="f" focussize="0,0"/>
                      <v:stroke weight="1pt" color="#000000 [3213]" miterlimit="8" joinstyle="miter" dashstyle="3 1"/>
                      <v:imagedata o:title=""/>
                      <o:lock v:ext="edit" aspectratio="f"/>
                      <v:textbox>
                        <w:txbxContent>
                          <w:p>
                            <w:pPr>
                              <w:rPr>
                                <w:rFonts w:hint="eastAsia" w:eastAsia="宋体"/>
                                <w:lang w:val="en-US" w:eastAsia="zh-CN"/>
                              </w:rPr>
                            </w:pPr>
                            <w:r>
                              <w:rPr>
                                <w:rFonts w:hint="eastAsia" w:eastAsia="宋体"/>
                                <w:lang w:val="en-US" w:eastAsia="zh-CN"/>
                              </w:rPr>
                              <w:drawing>
                                <wp:inline distT="0" distB="0" distL="114300" distR="114300">
                                  <wp:extent cx="1085850" cy="1522095"/>
                                  <wp:effectExtent l="0" t="0" r="0" b="1905"/>
                                  <wp:docPr id="2" name="图片 2" descr="39f8536d24cc4225571aa00388f94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9f8536d24cc4225571aa00388f941a"/>
                                          <pic:cNvPicPr>
                                            <a:picLocks noChangeAspect="1"/>
                                          </pic:cNvPicPr>
                                        </pic:nvPicPr>
                                        <pic:blipFill>
                                          <a:blip r:embed="rId5"/>
                                          <a:stretch>
                                            <a:fillRect/>
                                          </a:stretch>
                                        </pic:blipFill>
                                        <pic:spPr>
                                          <a:xfrm>
                                            <a:off x="0" y="0"/>
                                            <a:ext cx="1085850" cy="1522095"/>
                                          </a:xfrm>
                                          <a:prstGeom prst="rect">
                                            <a:avLst/>
                                          </a:prstGeom>
                                        </pic:spPr>
                                      </pic:pic>
                                    </a:graphicData>
                                  </a:graphic>
                                </wp:inline>
                              </w:drawing>
                            </w:r>
                          </w:p>
                        </w:txbxContent>
                      </v:textbox>
                    </v:rect>
                  </w:pict>
                </mc:Fallback>
              </mc:AlternateContent>
            </w:r>
            <w:r>
              <w:rPr>
                <w:rFonts w:hint="eastAsia" w:ascii="仿宋" w:hAnsi="仿宋" w:eastAsia="仿宋" w:cs="仿宋"/>
                <w:sz w:val="24"/>
                <w:szCs w:val="24"/>
                <w:lang w:eastAsia="zh-Hans"/>
              </w:rPr>
              <w:t>(学习</w:t>
            </w:r>
            <w:r>
              <w:rPr>
                <w:rFonts w:hint="eastAsia" w:ascii="仿宋" w:hAnsi="仿宋" w:eastAsia="仿宋" w:cs="仿宋"/>
                <w:sz w:val="24"/>
                <w:szCs w:val="24"/>
                <w:lang w:val="en-US" w:eastAsia="zh-Hans"/>
              </w:rPr>
              <w:t>与</w:t>
            </w:r>
            <w:r>
              <w:rPr>
                <w:rFonts w:hint="eastAsia" w:ascii="仿宋" w:hAnsi="仿宋" w:eastAsia="仿宋" w:cs="仿宋"/>
                <w:sz w:val="24"/>
                <w:szCs w:val="24"/>
                <w:lang w:eastAsia="zh-Hans"/>
              </w:rPr>
              <w:t>工作经历、研究方向及成果统计等信息)</w:t>
            </w:r>
          </w:p>
          <w:p>
            <w:pPr>
              <w:autoSpaceDE w:val="0"/>
              <w:autoSpaceDN w:val="0"/>
              <w:adjustRightInd w:val="0"/>
              <w:jc w:val="left"/>
              <w:rPr>
                <w:rFonts w:hint="eastAsia" w:ascii="仿宋" w:hAnsi="仿宋" w:eastAsia="仿宋" w:cs="仿宋"/>
                <w:sz w:val="24"/>
                <w:szCs w:val="24"/>
                <w:lang w:val="en-US" w:eastAsia="zh-CN"/>
              </w:rPr>
            </w:pPr>
          </w:p>
          <w:p>
            <w:pPr>
              <w:autoSpaceDE w:val="0"/>
              <w:autoSpaceDN w:val="0"/>
              <w:adjustRightInd w:val="0"/>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学习</w:t>
            </w:r>
            <w:r>
              <w:rPr>
                <w:rFonts w:hint="eastAsia" w:ascii="仿宋" w:hAnsi="仿宋" w:eastAsia="仿宋" w:cs="仿宋"/>
                <w:sz w:val="24"/>
                <w:szCs w:val="24"/>
              </w:rPr>
              <w:t>经历</w:t>
            </w:r>
            <w:r>
              <w:rPr>
                <w:rFonts w:hint="eastAsia" w:ascii="仿宋" w:hAnsi="仿宋" w:eastAsia="仿宋" w:cs="仿宋"/>
                <w:sz w:val="24"/>
                <w:szCs w:val="24"/>
                <w:lang w:eastAsia="zh-CN"/>
              </w:rPr>
              <w:t>：</w:t>
            </w:r>
          </w:p>
          <w:p>
            <w:pPr>
              <w:autoSpaceDE w:val="0"/>
              <w:autoSpaceDN w:val="0"/>
              <w:adjustRightInd w:val="0"/>
              <w:jc w:val="left"/>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0</w:t>
            </w:r>
            <w:r>
              <w:rPr>
                <w:rFonts w:hint="eastAsia" w:ascii="仿宋" w:hAnsi="仿宋" w:eastAsia="仿宋" w:cs="仿宋"/>
                <w:sz w:val="24"/>
                <w:szCs w:val="24"/>
                <w:lang w:val="en-US" w:eastAsia="zh-CN"/>
              </w:rPr>
              <w:t>06</w:t>
            </w:r>
            <w:r>
              <w:rPr>
                <w:rFonts w:hint="eastAsia" w:ascii="仿宋" w:hAnsi="仿宋" w:eastAsia="仿宋" w:cs="仿宋"/>
                <w:sz w:val="24"/>
                <w:szCs w:val="24"/>
              </w:rPr>
              <w:t>-09 至 2</w:t>
            </w:r>
            <w:r>
              <w:rPr>
                <w:rFonts w:hint="eastAsia" w:ascii="仿宋" w:hAnsi="仿宋" w:eastAsia="仿宋" w:cs="仿宋"/>
                <w:sz w:val="24"/>
                <w:szCs w:val="24"/>
                <w:lang w:val="en-US" w:eastAsia="zh-CN"/>
              </w:rPr>
              <w:t>009</w:t>
            </w:r>
            <w:r>
              <w:rPr>
                <w:rFonts w:hint="eastAsia" w:ascii="仿宋" w:hAnsi="仿宋" w:eastAsia="仿宋" w:cs="仿宋"/>
                <w:sz w:val="24"/>
                <w:szCs w:val="24"/>
              </w:rPr>
              <w:t>-</w:t>
            </w:r>
            <w:r>
              <w:rPr>
                <w:rFonts w:hint="eastAsia" w:ascii="仿宋" w:hAnsi="仿宋" w:eastAsia="仿宋" w:cs="仿宋"/>
                <w:sz w:val="24"/>
                <w:szCs w:val="24"/>
                <w:lang w:val="en-US" w:eastAsia="zh-CN"/>
              </w:rPr>
              <w:t>6</w:t>
            </w:r>
            <w:r>
              <w:rPr>
                <w:rFonts w:hint="eastAsia" w:ascii="仿宋" w:hAnsi="仿宋" w:eastAsia="仿宋" w:cs="仿宋"/>
                <w:sz w:val="24"/>
                <w:szCs w:val="24"/>
              </w:rPr>
              <w:t xml:space="preserve">, </w:t>
            </w:r>
          </w:p>
          <w:p>
            <w:pPr>
              <w:autoSpaceDE w:val="0"/>
              <w:autoSpaceDN w:val="0"/>
              <w:adjustRightInd w:val="0"/>
              <w:jc w:val="left"/>
              <w:rPr>
                <w:rFonts w:hint="eastAsia" w:ascii="仿宋" w:hAnsi="仿宋" w:eastAsia="仿宋" w:cs="仿宋"/>
                <w:sz w:val="24"/>
                <w:szCs w:val="24"/>
              </w:rPr>
            </w:pPr>
            <w:r>
              <w:rPr>
                <w:rFonts w:hint="eastAsia" w:ascii="仿宋" w:hAnsi="仿宋" w:eastAsia="仿宋" w:cs="仿宋"/>
                <w:sz w:val="24"/>
                <w:szCs w:val="24"/>
                <w:lang w:val="en-US" w:eastAsia="zh-CN"/>
              </w:rPr>
              <w:t>沈阳农业</w:t>
            </w:r>
            <w:r>
              <w:rPr>
                <w:rFonts w:hint="eastAsia" w:ascii="仿宋" w:hAnsi="仿宋" w:eastAsia="仿宋" w:cs="仿宋"/>
                <w:sz w:val="24"/>
                <w:szCs w:val="24"/>
              </w:rPr>
              <w:t xml:space="preserve">大学, </w:t>
            </w:r>
            <w:r>
              <w:rPr>
                <w:rFonts w:hint="eastAsia" w:ascii="仿宋" w:hAnsi="仿宋" w:eastAsia="仿宋" w:cs="仿宋"/>
                <w:sz w:val="24"/>
                <w:szCs w:val="24"/>
                <w:lang w:val="en-US" w:eastAsia="zh-CN"/>
              </w:rPr>
              <w:t>有害生物与环境</w:t>
            </w:r>
            <w:r>
              <w:rPr>
                <w:rFonts w:hint="eastAsia" w:ascii="仿宋" w:hAnsi="仿宋" w:eastAsia="仿宋" w:cs="仿宋"/>
                <w:sz w:val="24"/>
                <w:szCs w:val="24"/>
              </w:rPr>
              <w:t>专业, 博士</w:t>
            </w:r>
          </w:p>
          <w:p>
            <w:pPr>
              <w:autoSpaceDE w:val="0"/>
              <w:autoSpaceDN w:val="0"/>
              <w:adjustRightInd w:val="0"/>
              <w:jc w:val="left"/>
              <w:rPr>
                <w:rFonts w:hint="eastAsia" w:ascii="仿宋" w:hAnsi="仿宋" w:eastAsia="仿宋" w:cs="仿宋"/>
                <w:sz w:val="24"/>
                <w:szCs w:val="24"/>
              </w:rPr>
            </w:pPr>
            <w:r>
              <w:rPr>
                <w:rFonts w:hint="eastAsia" w:ascii="仿宋" w:hAnsi="仿宋" w:eastAsia="仿宋" w:cs="仿宋"/>
                <w:sz w:val="24"/>
                <w:szCs w:val="24"/>
              </w:rPr>
              <w:t>200</w:t>
            </w:r>
            <w:r>
              <w:rPr>
                <w:rFonts w:hint="eastAsia" w:ascii="仿宋" w:hAnsi="仿宋" w:eastAsia="仿宋" w:cs="仿宋"/>
                <w:sz w:val="24"/>
                <w:szCs w:val="24"/>
                <w:lang w:val="en-US" w:eastAsia="zh-CN"/>
              </w:rPr>
              <w:t>0</w:t>
            </w:r>
            <w:r>
              <w:rPr>
                <w:rFonts w:hint="eastAsia" w:ascii="仿宋" w:hAnsi="仿宋" w:eastAsia="仿宋" w:cs="仿宋"/>
                <w:sz w:val="24"/>
                <w:szCs w:val="24"/>
              </w:rPr>
              <w:t>-09 至 200</w:t>
            </w:r>
            <w:r>
              <w:rPr>
                <w:rFonts w:hint="eastAsia" w:ascii="仿宋" w:hAnsi="仿宋" w:eastAsia="仿宋" w:cs="仿宋"/>
                <w:sz w:val="24"/>
                <w:szCs w:val="24"/>
                <w:lang w:val="en-US" w:eastAsia="zh-CN"/>
              </w:rPr>
              <w:t>3</w:t>
            </w:r>
            <w:r>
              <w:rPr>
                <w:rFonts w:hint="eastAsia" w:ascii="仿宋" w:hAnsi="仿宋" w:eastAsia="仿宋" w:cs="仿宋"/>
                <w:sz w:val="24"/>
                <w:szCs w:val="24"/>
              </w:rPr>
              <w:t>-0</w:t>
            </w:r>
            <w:r>
              <w:rPr>
                <w:rFonts w:hint="eastAsia" w:ascii="仿宋" w:hAnsi="仿宋" w:eastAsia="仿宋" w:cs="仿宋"/>
                <w:sz w:val="24"/>
                <w:szCs w:val="24"/>
                <w:lang w:val="en-US" w:eastAsia="zh-CN"/>
              </w:rPr>
              <w:t>7</w:t>
            </w:r>
            <w:r>
              <w:rPr>
                <w:rFonts w:hint="eastAsia" w:ascii="仿宋" w:hAnsi="仿宋" w:eastAsia="仿宋" w:cs="仿宋"/>
                <w:sz w:val="24"/>
                <w:szCs w:val="24"/>
              </w:rPr>
              <w:t xml:space="preserve">, </w:t>
            </w:r>
          </w:p>
          <w:p>
            <w:pPr>
              <w:autoSpaceDE w:val="0"/>
              <w:autoSpaceDN w:val="0"/>
              <w:adjustRightInd w:val="0"/>
              <w:jc w:val="left"/>
              <w:rPr>
                <w:rFonts w:hint="eastAsia" w:ascii="仿宋" w:hAnsi="仿宋" w:eastAsia="仿宋" w:cs="仿宋"/>
                <w:sz w:val="24"/>
                <w:szCs w:val="24"/>
              </w:rPr>
            </w:pPr>
            <w:r>
              <w:rPr>
                <w:rFonts w:hint="eastAsia" w:ascii="仿宋" w:hAnsi="仿宋" w:eastAsia="仿宋" w:cs="仿宋"/>
                <w:sz w:val="24"/>
                <w:szCs w:val="24"/>
                <w:lang w:val="en-US" w:eastAsia="zh-CN"/>
              </w:rPr>
              <w:t>大连医科</w:t>
            </w:r>
            <w:r>
              <w:rPr>
                <w:rFonts w:hint="eastAsia" w:ascii="仿宋" w:hAnsi="仿宋" w:eastAsia="仿宋" w:cs="仿宋"/>
                <w:sz w:val="24"/>
                <w:szCs w:val="24"/>
              </w:rPr>
              <w:t xml:space="preserve">大学, </w:t>
            </w:r>
            <w:r>
              <w:rPr>
                <w:rFonts w:hint="eastAsia" w:ascii="仿宋" w:hAnsi="仿宋" w:eastAsia="仿宋" w:cs="仿宋"/>
                <w:sz w:val="24"/>
                <w:szCs w:val="24"/>
                <w:lang w:val="en-US" w:eastAsia="zh-CN"/>
              </w:rPr>
              <w:t>生物化学与分子生物学</w:t>
            </w:r>
            <w:r>
              <w:rPr>
                <w:rFonts w:hint="eastAsia" w:ascii="仿宋" w:hAnsi="仿宋" w:eastAsia="仿宋" w:cs="仿宋"/>
                <w:sz w:val="24"/>
                <w:szCs w:val="24"/>
              </w:rPr>
              <w:t>专业, 硕士</w:t>
            </w:r>
          </w:p>
          <w:p>
            <w:pPr>
              <w:autoSpaceDE w:val="0"/>
              <w:autoSpaceDN w:val="0"/>
              <w:adjustRightInd w:val="0"/>
              <w:jc w:val="left"/>
              <w:rPr>
                <w:rFonts w:hint="eastAsia" w:ascii="仿宋" w:hAnsi="仿宋" w:eastAsia="仿宋" w:cs="仿宋"/>
                <w:sz w:val="24"/>
                <w:szCs w:val="24"/>
              </w:rPr>
            </w:pPr>
            <w:r>
              <w:rPr>
                <w:rFonts w:hint="eastAsia" w:ascii="仿宋" w:hAnsi="仿宋" w:eastAsia="仿宋" w:cs="仿宋"/>
                <w:sz w:val="24"/>
                <w:szCs w:val="24"/>
                <w:lang w:val="en-US" w:eastAsia="zh-CN"/>
              </w:rPr>
              <w:t>1991</w:t>
            </w:r>
            <w:r>
              <w:rPr>
                <w:rFonts w:hint="eastAsia" w:ascii="仿宋" w:hAnsi="仿宋" w:eastAsia="仿宋" w:cs="仿宋"/>
                <w:sz w:val="24"/>
                <w:szCs w:val="24"/>
              </w:rPr>
              <w:t xml:space="preserve">-09 至 </w:t>
            </w:r>
            <w:r>
              <w:rPr>
                <w:rFonts w:hint="eastAsia" w:ascii="仿宋" w:hAnsi="仿宋" w:eastAsia="仿宋" w:cs="仿宋"/>
                <w:sz w:val="24"/>
                <w:szCs w:val="24"/>
                <w:lang w:val="en-US" w:eastAsia="zh-CN"/>
              </w:rPr>
              <w:t>199</w:t>
            </w:r>
            <w:r>
              <w:rPr>
                <w:rFonts w:hint="eastAsia" w:ascii="仿宋" w:hAnsi="仿宋" w:eastAsia="仿宋" w:cs="仿宋"/>
                <w:sz w:val="24"/>
                <w:szCs w:val="24"/>
              </w:rPr>
              <w:t xml:space="preserve">6-07, </w:t>
            </w:r>
          </w:p>
          <w:p>
            <w:pPr>
              <w:autoSpaceDE w:val="0"/>
              <w:autoSpaceDN w:val="0"/>
              <w:adjustRightInd w:val="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湖南医科</w:t>
            </w:r>
            <w:r>
              <w:rPr>
                <w:rFonts w:hint="eastAsia" w:ascii="仿宋" w:hAnsi="仿宋" w:eastAsia="仿宋" w:cs="仿宋"/>
                <w:sz w:val="24"/>
                <w:szCs w:val="24"/>
              </w:rPr>
              <w:t xml:space="preserve">大学, </w:t>
            </w:r>
            <w:r>
              <w:rPr>
                <w:rFonts w:hint="eastAsia" w:ascii="仿宋" w:hAnsi="仿宋" w:eastAsia="仿宋" w:cs="仿宋"/>
                <w:sz w:val="24"/>
                <w:szCs w:val="24"/>
                <w:lang w:val="en-US" w:eastAsia="zh-CN"/>
              </w:rPr>
              <w:t>医学检验</w:t>
            </w:r>
            <w:r>
              <w:rPr>
                <w:rFonts w:hint="eastAsia" w:ascii="仿宋" w:hAnsi="仿宋" w:eastAsia="仿宋" w:cs="仿宋"/>
                <w:sz w:val="24"/>
                <w:szCs w:val="24"/>
              </w:rPr>
              <w:t>专业, 学士</w:t>
            </w:r>
          </w:p>
          <w:p>
            <w:pPr>
              <w:autoSpaceDE w:val="0"/>
              <w:autoSpaceDN w:val="0"/>
              <w:adjustRightInd w:val="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工作经历：</w:t>
            </w:r>
          </w:p>
          <w:p>
            <w:pPr>
              <w:autoSpaceDE w:val="0"/>
              <w:autoSpaceDN w:val="0"/>
              <w:adjustRightInd w:val="0"/>
              <w:jc w:val="left"/>
              <w:rPr>
                <w:rFonts w:hint="eastAsia" w:ascii="仿宋" w:hAnsi="仿宋" w:eastAsia="仿宋" w:cs="仿宋"/>
                <w:sz w:val="24"/>
                <w:szCs w:val="24"/>
                <w:lang w:val="en-US" w:eastAsia="zh-CN"/>
              </w:rPr>
            </w:pPr>
            <w:r>
              <w:rPr>
                <w:rFonts w:hint="eastAsia" w:ascii="仿宋" w:hAnsi="仿宋" w:eastAsia="仿宋" w:cs="仿宋"/>
                <w:sz w:val="24"/>
                <w:szCs w:val="24"/>
              </w:rPr>
              <w:t>202</w:t>
            </w:r>
            <w:r>
              <w:rPr>
                <w:rFonts w:hint="eastAsia" w:ascii="仿宋" w:hAnsi="仿宋" w:eastAsia="仿宋" w:cs="仿宋"/>
                <w:sz w:val="24"/>
                <w:szCs w:val="24"/>
                <w:lang w:val="en-US" w:eastAsia="zh-CN"/>
              </w:rPr>
              <w:t>1</w:t>
            </w:r>
            <w:r>
              <w:rPr>
                <w:rFonts w:hint="eastAsia" w:ascii="仿宋" w:hAnsi="仿宋" w:eastAsia="仿宋" w:cs="仿宋"/>
                <w:sz w:val="24"/>
                <w:szCs w:val="24"/>
              </w:rPr>
              <w:t>-0</w:t>
            </w:r>
            <w:r>
              <w:rPr>
                <w:rFonts w:hint="eastAsia" w:ascii="仿宋" w:hAnsi="仿宋" w:eastAsia="仿宋" w:cs="仿宋"/>
                <w:sz w:val="24"/>
                <w:szCs w:val="24"/>
                <w:lang w:val="en-US" w:eastAsia="zh-CN"/>
              </w:rPr>
              <w:t>4</w:t>
            </w:r>
            <w:r>
              <w:rPr>
                <w:rFonts w:hint="eastAsia" w:ascii="仿宋" w:hAnsi="仿宋" w:eastAsia="仿宋" w:cs="仿宋"/>
                <w:sz w:val="24"/>
                <w:szCs w:val="24"/>
              </w:rPr>
              <w:t xml:space="preserve"> 至今, 大连民族大学, 生命科学学院, </w:t>
            </w:r>
            <w:r>
              <w:rPr>
                <w:rFonts w:hint="eastAsia" w:ascii="仿宋" w:hAnsi="仿宋" w:eastAsia="仿宋" w:cs="仿宋"/>
                <w:sz w:val="24"/>
                <w:szCs w:val="24"/>
                <w:lang w:val="en-US" w:eastAsia="zh-CN"/>
              </w:rPr>
              <w:t>研究员</w:t>
            </w:r>
          </w:p>
          <w:p>
            <w:pPr>
              <w:autoSpaceDE w:val="0"/>
              <w:autoSpaceDN w:val="0"/>
              <w:adjustRightInd w:val="0"/>
              <w:jc w:val="left"/>
              <w:rPr>
                <w:rFonts w:hint="eastAsia" w:ascii="仿宋" w:hAnsi="仿宋" w:eastAsia="仿宋" w:cs="仿宋"/>
                <w:sz w:val="24"/>
                <w:szCs w:val="24"/>
                <w:lang w:val="en-US" w:eastAsia="zh-CN"/>
              </w:rPr>
            </w:pPr>
            <w:r>
              <w:rPr>
                <w:rFonts w:hint="eastAsia" w:ascii="仿宋" w:hAnsi="仿宋" w:eastAsia="仿宋" w:cs="仿宋"/>
                <w:sz w:val="24"/>
                <w:szCs w:val="24"/>
              </w:rPr>
              <w:t>20</w:t>
            </w:r>
            <w:r>
              <w:rPr>
                <w:rFonts w:hint="eastAsia" w:ascii="仿宋" w:hAnsi="仿宋" w:eastAsia="仿宋" w:cs="仿宋"/>
                <w:sz w:val="24"/>
                <w:szCs w:val="24"/>
                <w:lang w:val="en-US" w:eastAsia="zh-CN"/>
              </w:rPr>
              <w:t>04</w:t>
            </w:r>
            <w:r>
              <w:rPr>
                <w:rFonts w:hint="eastAsia" w:ascii="仿宋" w:hAnsi="仿宋" w:eastAsia="仿宋" w:cs="仿宋"/>
                <w:sz w:val="24"/>
                <w:szCs w:val="24"/>
              </w:rPr>
              <w:t>-</w:t>
            </w:r>
            <w:r>
              <w:rPr>
                <w:rFonts w:hint="eastAsia" w:ascii="仿宋" w:hAnsi="仿宋" w:eastAsia="仿宋" w:cs="仿宋"/>
                <w:sz w:val="24"/>
                <w:szCs w:val="24"/>
                <w:lang w:val="en-US" w:eastAsia="zh-CN"/>
              </w:rPr>
              <w:t>06</w:t>
            </w:r>
            <w:r>
              <w:rPr>
                <w:rFonts w:hint="eastAsia" w:ascii="仿宋" w:hAnsi="仿宋" w:eastAsia="仿宋" w:cs="仿宋"/>
                <w:sz w:val="24"/>
                <w:szCs w:val="24"/>
              </w:rPr>
              <w:t xml:space="preserve"> 至 202</w:t>
            </w:r>
            <w:r>
              <w:rPr>
                <w:rFonts w:hint="eastAsia" w:ascii="仿宋" w:hAnsi="仿宋" w:eastAsia="仿宋" w:cs="仿宋"/>
                <w:sz w:val="24"/>
                <w:szCs w:val="24"/>
                <w:lang w:val="en-US" w:eastAsia="zh-CN"/>
              </w:rPr>
              <w:t>1</w:t>
            </w:r>
            <w:r>
              <w:rPr>
                <w:rFonts w:hint="eastAsia" w:ascii="仿宋" w:hAnsi="仿宋" w:eastAsia="仿宋" w:cs="仿宋"/>
                <w:sz w:val="24"/>
                <w:szCs w:val="24"/>
              </w:rPr>
              <w:t>-</w:t>
            </w:r>
            <w:r>
              <w:rPr>
                <w:rFonts w:hint="eastAsia" w:ascii="仿宋" w:hAnsi="仿宋" w:eastAsia="仿宋" w:cs="仿宋"/>
                <w:sz w:val="24"/>
                <w:szCs w:val="24"/>
                <w:lang w:val="en-US" w:eastAsia="zh-CN"/>
              </w:rPr>
              <w:t>03</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大连海关技术中心</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研究员</w:t>
            </w:r>
          </w:p>
          <w:p>
            <w:pPr>
              <w:autoSpaceDE w:val="0"/>
              <w:autoSpaceDN w:val="0"/>
              <w:adjustRightInd w:val="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1996</w:t>
            </w:r>
            <w:r>
              <w:rPr>
                <w:rFonts w:hint="eastAsia" w:ascii="仿宋" w:hAnsi="仿宋" w:eastAsia="仿宋" w:cs="仿宋"/>
                <w:sz w:val="24"/>
                <w:szCs w:val="24"/>
              </w:rPr>
              <w:t>-</w:t>
            </w:r>
            <w:r>
              <w:rPr>
                <w:rFonts w:hint="eastAsia" w:ascii="仿宋" w:hAnsi="仿宋" w:eastAsia="仿宋" w:cs="仿宋"/>
                <w:sz w:val="24"/>
                <w:szCs w:val="24"/>
                <w:lang w:val="en-US" w:eastAsia="zh-CN"/>
              </w:rPr>
              <w:t>09</w:t>
            </w:r>
            <w:r>
              <w:rPr>
                <w:rFonts w:hint="eastAsia" w:ascii="仿宋" w:hAnsi="仿宋" w:eastAsia="仿宋" w:cs="仿宋"/>
                <w:sz w:val="24"/>
                <w:szCs w:val="24"/>
              </w:rPr>
              <w:t xml:space="preserve"> 至 </w:t>
            </w:r>
            <w:r>
              <w:rPr>
                <w:rFonts w:hint="eastAsia" w:ascii="仿宋" w:hAnsi="仿宋" w:eastAsia="仿宋" w:cs="仿宋"/>
                <w:sz w:val="24"/>
                <w:szCs w:val="24"/>
                <w:lang w:val="en-US" w:eastAsia="zh-CN"/>
              </w:rPr>
              <w:t>2000</w:t>
            </w:r>
            <w:r>
              <w:rPr>
                <w:rFonts w:hint="eastAsia" w:ascii="仿宋" w:hAnsi="仿宋" w:eastAsia="仿宋" w:cs="仿宋"/>
                <w:sz w:val="24"/>
                <w:szCs w:val="24"/>
              </w:rPr>
              <w:t>-0</w:t>
            </w:r>
            <w:r>
              <w:rPr>
                <w:rFonts w:hint="eastAsia" w:ascii="仿宋" w:hAnsi="仿宋" w:eastAsia="仿宋" w:cs="仿宋"/>
                <w:sz w:val="24"/>
                <w:szCs w:val="24"/>
                <w:lang w:val="en-US" w:eastAsia="zh-CN"/>
              </w:rPr>
              <w:t>8</w:t>
            </w:r>
            <w:r>
              <w:rPr>
                <w:rFonts w:hint="eastAsia" w:ascii="仿宋" w:hAnsi="仿宋" w:eastAsia="仿宋" w:cs="仿宋"/>
                <w:sz w:val="24"/>
                <w:szCs w:val="24"/>
              </w:rPr>
              <w:t>, 大</w:t>
            </w:r>
            <w:r>
              <w:rPr>
                <w:rFonts w:hint="eastAsia" w:ascii="仿宋" w:hAnsi="仿宋" w:eastAsia="仿宋" w:cs="仿宋"/>
                <w:sz w:val="24"/>
                <w:szCs w:val="24"/>
                <w:lang w:val="en-US" w:eastAsia="zh-CN"/>
              </w:rPr>
              <w:t>连市中心医院</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检验师</w:t>
            </w:r>
          </w:p>
          <w:p>
            <w:pPr>
              <w:keepNext w:val="0"/>
              <w:keepLines w:val="0"/>
              <w:pageBreakBefore w:val="0"/>
              <w:widowControl/>
              <w:kinsoku/>
              <w:wordWrap/>
              <w:overflowPunct/>
              <w:topLinePunct w:val="0"/>
              <w:autoSpaceDE/>
              <w:autoSpaceDN/>
              <w:bidi w:val="0"/>
              <w:adjustRightInd/>
              <w:jc w:val="both"/>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研究方向：食品分子检测、食品质量与安全</w:t>
            </w:r>
          </w:p>
          <w:p>
            <w:pPr>
              <w:pStyle w:val="2"/>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成果统计：</w:t>
            </w:r>
          </w:p>
          <w:p>
            <w:pPr>
              <w:pStyle w:val="2"/>
              <w:rPr>
                <w:rFonts w:hint="default"/>
                <w:lang w:val="en-US" w:eastAsia="zh-CN"/>
              </w:rPr>
            </w:pPr>
            <w:r>
              <w:rPr>
                <w:rFonts w:hint="eastAsia" w:ascii="仿宋" w:hAnsi="仿宋" w:eastAsia="仿宋" w:cs="仿宋"/>
                <w:kern w:val="2"/>
                <w:sz w:val="24"/>
                <w:szCs w:val="24"/>
                <w:lang w:val="en-US" w:eastAsia="zh-CN" w:bidi="ar-SA"/>
              </w:rPr>
              <w:t>承担国家级及省部级等科研项目20余项，发表论文50余篇，获授权发明专利21项，制定国家标准和行业标准40余项，获辽宁省科技进步二等奖等各级学术奖励10余项。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gridSpan w:val="2"/>
            <w:vAlign w:val="center"/>
          </w:tcPr>
          <w:p>
            <w:pPr>
              <w:jc w:val="center"/>
              <w:rPr>
                <w:rFonts w:ascii="仿宋_GB2312" w:hAnsi="宋体" w:eastAsia="仿宋_GB2312"/>
                <w:sz w:val="28"/>
                <w:szCs w:val="32"/>
              </w:rPr>
            </w:pPr>
            <w:r>
              <w:rPr>
                <w:rFonts w:hint="eastAsia" w:ascii="仿宋_GB2312" w:hAnsi="宋体" w:eastAsia="仿宋_GB2312"/>
                <w:sz w:val="28"/>
                <w:szCs w:val="32"/>
                <w:lang w:eastAsia="zh-Hans"/>
              </w:rPr>
              <w:t>个人</w:t>
            </w:r>
            <w:r>
              <w:rPr>
                <w:rFonts w:ascii="仿宋_GB2312" w:hAnsi="宋体" w:eastAsia="仿宋_GB2312"/>
                <w:sz w:val="28"/>
                <w:szCs w:val="32"/>
              </w:rPr>
              <w:t>学术主页</w:t>
            </w:r>
          </w:p>
        </w:tc>
        <w:tc>
          <w:tcPr>
            <w:tcW w:w="6732" w:type="dxa"/>
            <w:gridSpan w:val="5"/>
            <w:vAlign w:val="center"/>
          </w:tcPr>
          <w:p>
            <w:pPr>
              <w:jc w:val="center"/>
              <w:rPr>
                <w:rFonts w:ascii="仿宋_GB2312" w:hAnsi="宋体" w:eastAsia="仿宋_GB2312"/>
                <w:sz w:val="28"/>
                <w:szCs w:val="32"/>
              </w:rPr>
            </w:pPr>
            <w:r>
              <w:rPr>
                <w:rFonts w:hint="eastAsia" w:ascii="仿宋_GB2312" w:hAnsi="宋体" w:eastAsia="仿宋_GB2312"/>
                <w:sz w:val="28"/>
                <w:szCs w:val="32"/>
                <w:lang w:eastAsia="zh-Hans"/>
              </w:rPr>
              <w:t>链接</w:t>
            </w:r>
            <w:r>
              <w:rPr>
                <w:rFonts w:hint="eastAsia" w:ascii="仿宋_GB2312" w:hAnsi="宋体" w:eastAsia="仿宋_GB2312"/>
                <w:sz w:val="28"/>
                <w:szCs w:val="32"/>
              </w:rPr>
              <w:t>（选填）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trPr>
        <w:tc>
          <w:tcPr>
            <w:tcW w:w="2328" w:type="dxa"/>
            <w:gridSpan w:val="2"/>
            <w:vAlign w:val="center"/>
          </w:tcPr>
          <w:p>
            <w:pPr>
              <w:jc w:val="center"/>
              <w:rPr>
                <w:rFonts w:ascii="仿宋_GB2312" w:hAnsi="宋体" w:eastAsia="仿宋_GB2312"/>
                <w:sz w:val="28"/>
                <w:szCs w:val="32"/>
              </w:rPr>
            </w:pPr>
            <w:r>
              <w:rPr>
                <w:rFonts w:ascii="仿宋_GB2312" w:hAnsi="宋体" w:eastAsia="仿宋_GB2312"/>
                <w:sz w:val="28"/>
                <w:szCs w:val="32"/>
              </w:rPr>
              <w:t>主讲</w:t>
            </w:r>
            <w:r>
              <w:rPr>
                <w:rFonts w:hint="eastAsia" w:ascii="仿宋_GB2312" w:hAnsi="宋体" w:eastAsia="仿宋_GB2312"/>
                <w:sz w:val="28"/>
                <w:szCs w:val="32"/>
                <w:lang w:eastAsia="zh-Hans"/>
              </w:rPr>
              <w:t>研究生</w:t>
            </w:r>
            <w:r>
              <w:rPr>
                <w:rFonts w:ascii="仿宋_GB2312" w:hAnsi="宋体" w:eastAsia="仿宋_GB2312"/>
                <w:sz w:val="28"/>
                <w:szCs w:val="32"/>
              </w:rPr>
              <w:t>课程</w:t>
            </w:r>
          </w:p>
        </w:tc>
        <w:tc>
          <w:tcPr>
            <w:tcW w:w="6732" w:type="dxa"/>
            <w:gridSpan w:val="5"/>
            <w:vAlign w:val="center"/>
          </w:tcPr>
          <w:p>
            <w:pPr>
              <w:jc w:val="center"/>
              <w:rPr>
                <w:rFonts w:ascii="仿宋_GB2312" w:hAnsi="宋体" w:eastAsia="仿宋_GB2312"/>
                <w:sz w:val="28"/>
                <w:szCs w:val="32"/>
              </w:rPr>
            </w:pPr>
            <w:r>
              <w:rPr>
                <w:rFonts w:hint="eastAsia" w:ascii="仿宋_GB2312" w:hAnsi="宋体" w:eastAsia="仿宋_GB2312"/>
                <w:sz w:val="28"/>
                <w:szCs w:val="32"/>
                <w:lang w:eastAsia="zh-Hans"/>
              </w:rPr>
              <w:t>课程名称、慕课网址（选填</w:t>
            </w:r>
            <w:r>
              <w:rPr>
                <w:rFonts w:hint="eastAsia" w:ascii="仿宋_GB2312" w:hAnsi="宋体" w:eastAsia="仿宋_GB2312"/>
                <w:sz w:val="28"/>
                <w:szCs w:val="32"/>
              </w:rPr>
              <w:t>）</w:t>
            </w:r>
          </w:p>
        </w:tc>
      </w:tr>
    </w:tbl>
    <w:p>
      <w:pPr>
        <w:rPr>
          <w:rFonts w:ascii="黑体" w:hAnsi="黑体" w:eastAsia="黑体"/>
          <w:sz w:val="32"/>
          <w:szCs w:val="32"/>
        </w:rPr>
      </w:pPr>
      <w:r>
        <w:rPr>
          <w:rFonts w:hint="eastAsia" w:ascii="宋体" w:hAnsi="宋体"/>
          <w:szCs w:val="32"/>
        </w:rPr>
        <w:t>注：学科/类别、</w:t>
      </w:r>
      <w:r>
        <w:rPr>
          <w:rFonts w:hint="eastAsia" w:ascii="宋体" w:hAnsi="宋体"/>
          <w:szCs w:val="32"/>
          <w:lang w:eastAsia="zh-Hans"/>
        </w:rPr>
        <w:t>招生</w:t>
      </w:r>
      <w:r>
        <w:rPr>
          <w:rFonts w:hint="eastAsia" w:ascii="宋体" w:hAnsi="宋体"/>
          <w:szCs w:val="32"/>
        </w:rPr>
        <w:t>方向</w:t>
      </w:r>
      <w:r>
        <w:rPr>
          <w:rFonts w:hint="default" w:ascii="宋体" w:hAnsi="宋体"/>
          <w:szCs w:val="32"/>
        </w:rPr>
        <w:t>/</w:t>
      </w:r>
      <w:r>
        <w:rPr>
          <w:rFonts w:hint="eastAsia" w:ascii="宋体" w:hAnsi="宋体"/>
          <w:szCs w:val="32"/>
          <w:lang w:val="en-US" w:eastAsia="zh-Hans"/>
        </w:rPr>
        <w:t>领域</w:t>
      </w:r>
      <w:r>
        <w:rPr>
          <w:rFonts w:hint="eastAsia" w:ascii="宋体" w:hAnsi="宋体"/>
          <w:szCs w:val="32"/>
        </w:rPr>
        <w:t>须与招生专业目录保持一致。</w:t>
      </w:r>
    </w:p>
    <w:p>
      <w:pPr>
        <w:rPr>
          <w:rFonts w:ascii="黑体" w:hAnsi="黑体" w:eastAsia="黑体"/>
          <w:lang w:eastAsia="zh-Hans"/>
        </w:rPr>
      </w:pPr>
    </w:p>
    <w:p>
      <w:pPr>
        <w:rPr>
          <w:rFonts w:ascii="黑体" w:hAnsi="黑体" w:eastAsia="黑体"/>
          <w:sz w:val="32"/>
          <w:szCs w:val="32"/>
        </w:rPr>
      </w:pPr>
      <w:r>
        <w:rPr>
          <w:rFonts w:hint="eastAsia" w:ascii="黑体" w:hAnsi="黑体" w:eastAsia="黑体"/>
          <w:sz w:val="32"/>
          <w:szCs w:val="32"/>
          <w:lang w:eastAsia="zh-Hans"/>
        </w:rPr>
        <w:t>二</w:t>
      </w:r>
      <w:r>
        <w:rPr>
          <w:rFonts w:hint="eastAsia" w:ascii="黑体" w:hAnsi="黑体" w:eastAsia="黑体"/>
          <w:sz w:val="32"/>
          <w:szCs w:val="32"/>
        </w:rPr>
        <w:t>、</w:t>
      </w:r>
      <w:r>
        <w:rPr>
          <w:rFonts w:hint="eastAsia" w:ascii="黑体" w:hAnsi="黑体" w:eastAsia="黑体"/>
          <w:sz w:val="32"/>
          <w:szCs w:val="32"/>
          <w:lang w:eastAsia="zh-Hans"/>
        </w:rPr>
        <w:t>代表性学术论文与著作</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7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仿宋_GB2312" w:hAnsi="宋体" w:eastAsia="仿宋_GB2312"/>
                <w:sz w:val="28"/>
                <w:szCs w:val="32"/>
              </w:rPr>
            </w:pPr>
            <w:r>
              <w:rPr>
                <w:rFonts w:hint="eastAsia" w:ascii="仿宋_GB2312" w:hAnsi="宋体" w:eastAsia="仿宋_GB2312"/>
                <w:sz w:val="28"/>
                <w:szCs w:val="32"/>
              </w:rPr>
              <w:t>序号</w:t>
            </w:r>
          </w:p>
        </w:tc>
        <w:tc>
          <w:tcPr>
            <w:tcW w:w="7959" w:type="dxa"/>
          </w:tcPr>
          <w:p>
            <w:pPr>
              <w:jc w:val="center"/>
              <w:rPr>
                <w:rFonts w:ascii="仿宋_GB2312" w:hAnsi="宋体" w:eastAsia="仿宋_GB2312"/>
                <w:sz w:val="28"/>
                <w:szCs w:val="32"/>
              </w:rPr>
            </w:pPr>
            <w:r>
              <w:rPr>
                <w:rFonts w:hint="eastAsia" w:ascii="仿宋_GB2312" w:hAnsi="宋体" w:eastAsia="仿宋_GB2312"/>
                <w:sz w:val="28"/>
                <w:szCs w:val="32"/>
              </w:rPr>
              <w:t>论文</w:t>
            </w:r>
            <w:r>
              <w:rPr>
                <w:rFonts w:hint="eastAsia" w:ascii="仿宋_GB2312" w:hAnsi="宋体" w:eastAsia="仿宋_GB2312"/>
                <w:sz w:val="28"/>
                <w:szCs w:val="32"/>
                <w:lang w:eastAsia="zh-Hans"/>
              </w:rPr>
              <w:t>或著作</w:t>
            </w:r>
            <w:r>
              <w:rPr>
                <w:rFonts w:hint="eastAsia" w:ascii="仿宋_GB2312" w:hAnsi="宋体" w:eastAsia="仿宋_GB2312"/>
                <w:sz w:val="28"/>
                <w:szCs w:val="32"/>
              </w:rPr>
              <w:t>题目（以参考文献格式列举）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仿宋_GB2312" w:hAnsi="宋体" w:eastAsia="仿宋_GB2312"/>
                <w:sz w:val="28"/>
                <w:szCs w:val="32"/>
              </w:rPr>
            </w:pPr>
            <w:r>
              <w:rPr>
                <w:rFonts w:hint="eastAsia" w:ascii="仿宋_GB2312" w:hAnsi="宋体" w:eastAsia="仿宋_GB2312"/>
                <w:sz w:val="28"/>
                <w:szCs w:val="32"/>
              </w:rPr>
              <w:t>1</w:t>
            </w:r>
          </w:p>
        </w:tc>
        <w:tc>
          <w:tcPr>
            <w:tcW w:w="7959" w:type="dxa"/>
          </w:tcPr>
          <w:p>
            <w:pPr>
              <w:keepNext w:val="0"/>
              <w:keepLines w:val="0"/>
              <w:widowControl/>
              <w:suppressLineNumbers w:val="0"/>
              <w:spacing w:line="240" w:lineRule="auto"/>
              <w:jc w:val="left"/>
              <w:rPr>
                <w:rFonts w:hint="default" w:ascii="仿宋_GB2312" w:hAnsi="宋体" w:eastAsia="仿宋_GB2312"/>
                <w:sz w:val="28"/>
                <w:szCs w:val="32"/>
                <w:lang w:val="en-US" w:eastAsia="zh-CN"/>
              </w:rPr>
            </w:pPr>
            <w:r>
              <w:rPr>
                <w:rFonts w:hint="default" w:ascii="Times New Roman" w:hAnsi="Times New Roman" w:eastAsia="AdvTT99c4c969" w:cs="Times New Roman"/>
                <w:color w:val="131413"/>
                <w:kern w:val="0"/>
                <w:sz w:val="24"/>
                <w:szCs w:val="24"/>
                <w:lang w:val="en-US" w:eastAsia="zh-CN" w:bidi="ar"/>
              </w:rPr>
              <w:t>Qiuyue Zheng</w:t>
            </w:r>
            <w:r>
              <w:rPr>
                <w:rFonts w:hint="eastAsia" w:ascii="Times New Roman" w:hAnsi="Times New Roman" w:eastAsia="AdvTT99c4c969" w:cs="Times New Roman"/>
                <w:color w:val="131413"/>
                <w:kern w:val="0"/>
                <w:sz w:val="24"/>
                <w:szCs w:val="24"/>
                <w:lang w:val="en-US" w:eastAsia="zh-CN" w:bidi="ar"/>
              </w:rPr>
              <w:t>,</w:t>
            </w:r>
            <w:r>
              <w:rPr>
                <w:rFonts w:hint="default" w:ascii="Times New Roman" w:hAnsi="Times New Roman" w:eastAsia="AdvTT99c4c969" w:cs="Times New Roman"/>
                <w:color w:val="131413"/>
                <w:kern w:val="0"/>
                <w:sz w:val="24"/>
                <w:szCs w:val="24"/>
                <w:lang w:val="en-US" w:eastAsia="zh-CN" w:bidi="ar"/>
              </w:rPr>
              <w:t>Chao Ji</w:t>
            </w:r>
            <w:r>
              <w:rPr>
                <w:rFonts w:hint="eastAsia" w:ascii="Times New Roman" w:hAnsi="Times New Roman" w:eastAsia="AdvTT99c4c969" w:cs="Times New Roman"/>
                <w:color w:val="131413"/>
                <w:kern w:val="0"/>
                <w:sz w:val="24"/>
                <w:szCs w:val="24"/>
                <w:lang w:val="en-US" w:eastAsia="zh-CN" w:bidi="ar"/>
              </w:rPr>
              <w:t>,</w:t>
            </w:r>
            <w:r>
              <w:rPr>
                <w:rFonts w:hint="default" w:ascii="Times New Roman" w:hAnsi="Times New Roman" w:eastAsia="AdvTT99c4c969" w:cs="Times New Roman"/>
                <w:color w:val="131413"/>
                <w:kern w:val="0"/>
                <w:sz w:val="24"/>
                <w:szCs w:val="24"/>
                <w:lang w:val="en-US" w:eastAsia="zh-CN" w:bidi="ar"/>
              </w:rPr>
              <w:t>Ran Liu</w:t>
            </w:r>
            <w:r>
              <w:rPr>
                <w:rFonts w:hint="eastAsia" w:ascii="Times New Roman" w:hAnsi="Times New Roman" w:eastAsia="AdvTT99c4c969" w:cs="Times New Roman"/>
                <w:color w:val="131413"/>
                <w:kern w:val="0"/>
                <w:sz w:val="24"/>
                <w:szCs w:val="24"/>
                <w:lang w:val="en-US" w:eastAsia="zh-CN" w:bidi="ar"/>
              </w:rPr>
              <w:t>,</w:t>
            </w:r>
            <w:r>
              <w:rPr>
                <w:rFonts w:hint="default" w:ascii="Times New Roman" w:hAnsi="Times New Roman" w:eastAsia="AdvTT99c4c969" w:cs="Times New Roman"/>
                <w:color w:val="131413"/>
                <w:kern w:val="0"/>
                <w:sz w:val="24"/>
                <w:szCs w:val="24"/>
                <w:lang w:val="en-US" w:eastAsia="zh-CN" w:bidi="ar"/>
              </w:rPr>
              <w:t>Junyi Xu</w:t>
            </w:r>
            <w:r>
              <w:rPr>
                <w:rFonts w:hint="eastAsia" w:ascii="Times New Roman" w:hAnsi="Times New Roman" w:eastAsia="AdvTT99c4c969" w:cs="Times New Roman"/>
                <w:color w:val="131413"/>
                <w:kern w:val="0"/>
                <w:sz w:val="24"/>
                <w:szCs w:val="24"/>
                <w:lang w:val="en-US" w:eastAsia="zh-CN" w:bidi="ar"/>
              </w:rPr>
              <w:t>,</w:t>
            </w:r>
            <w:r>
              <w:rPr>
                <w:rFonts w:hint="default" w:ascii="Times New Roman" w:hAnsi="Times New Roman" w:eastAsia="AdvTT99c4c969" w:cs="Times New Roman"/>
                <w:color w:val="131413"/>
                <w:kern w:val="0"/>
                <w:sz w:val="24"/>
                <w:szCs w:val="24"/>
                <w:lang w:val="en-US" w:eastAsia="zh-CN" w:bidi="ar"/>
              </w:rPr>
              <w:t>Yong Wang</w:t>
            </w:r>
            <w:r>
              <w:rPr>
                <w:rFonts w:hint="eastAsia" w:ascii="Times New Roman" w:hAnsi="Times New Roman" w:eastAsia="AdvTT99c4c969" w:cs="Times New Roman"/>
                <w:color w:val="131413"/>
                <w:kern w:val="0"/>
                <w:sz w:val="24"/>
                <w:szCs w:val="24"/>
                <w:lang w:val="en-US" w:eastAsia="zh-CN" w:bidi="ar"/>
              </w:rPr>
              <w:t>,</w:t>
            </w:r>
            <w:r>
              <w:rPr>
                <w:rFonts w:hint="default" w:ascii="Times New Roman" w:hAnsi="Times New Roman" w:eastAsia="AdvTT99c4c969" w:cs="Times New Roman"/>
                <w:color w:val="131413"/>
                <w:kern w:val="0"/>
                <w:sz w:val="24"/>
                <w:szCs w:val="24"/>
                <w:lang w:val="en-US" w:eastAsia="zh-CN" w:bidi="ar"/>
              </w:rPr>
              <w:t>Aifu Yang</w:t>
            </w:r>
            <w:r>
              <w:rPr>
                <w:rFonts w:hint="eastAsia" w:ascii="Times New Roman" w:hAnsi="Times New Roman" w:eastAsia="AdvTT99c4c969" w:cs="Times New Roman"/>
                <w:color w:val="131413"/>
                <w:kern w:val="0"/>
                <w:sz w:val="24"/>
                <w:szCs w:val="24"/>
                <w:lang w:val="en-US" w:eastAsia="zh-CN" w:bidi="ar"/>
              </w:rPr>
              <w:t>,</w:t>
            </w:r>
            <w:r>
              <w:rPr>
                <w:rFonts w:hint="default" w:ascii="Times New Roman" w:hAnsi="Times New Roman" w:eastAsia="AdvTT99c4c969" w:cs="Times New Roman"/>
                <w:color w:val="131413"/>
                <w:kern w:val="0"/>
                <w:sz w:val="24"/>
                <w:szCs w:val="24"/>
                <w:lang w:val="en-US" w:eastAsia="zh-CN" w:bidi="ar"/>
              </w:rPr>
              <w:t>Wenjie Zheng</w:t>
            </w:r>
            <w:r>
              <w:rPr>
                <w:rFonts w:hint="eastAsia" w:ascii="Times New Roman" w:hAnsi="Times New Roman" w:eastAsia="AdvTT99c4c969" w:cs="Times New Roman"/>
                <w:color w:val="131413"/>
                <w:kern w:val="0"/>
                <w:sz w:val="24"/>
                <w:szCs w:val="24"/>
                <w:lang w:val="en-US" w:eastAsia="zh-CN" w:bidi="ar"/>
              </w:rPr>
              <w:t>,</w:t>
            </w:r>
            <w:r>
              <w:rPr>
                <w:rFonts w:hint="default" w:ascii="Times New Roman" w:hAnsi="Times New Roman" w:eastAsia="AdvTT99c4c969" w:cs="Times New Roman"/>
                <w:color w:val="131413"/>
                <w:kern w:val="0"/>
                <w:sz w:val="24"/>
                <w:szCs w:val="24"/>
                <w:lang w:val="en-US" w:eastAsia="zh-CN" w:bidi="ar"/>
              </w:rPr>
              <w:t>Jijuan Cao</w:t>
            </w:r>
            <w:r>
              <w:rPr>
                <w:rFonts w:hint="eastAsia" w:ascii="Times New Roman" w:hAnsi="Times New Roman" w:eastAsia="AdvTT99c4c969" w:cs="Times New Roman"/>
                <w:color w:val="131413"/>
                <w:kern w:val="0"/>
                <w:sz w:val="24"/>
                <w:szCs w:val="24"/>
                <w:lang w:val="en-US" w:eastAsia="zh-CN" w:bidi="ar"/>
              </w:rPr>
              <w:t>.</w:t>
            </w:r>
            <w:r>
              <w:rPr>
                <w:rFonts w:hint="default" w:ascii="Times New Roman" w:hAnsi="Times New Roman" w:eastAsia="仿宋_GB2312" w:cs="Times New Roman"/>
                <w:sz w:val="24"/>
                <w:szCs w:val="24"/>
              </w:rPr>
              <w:t>Detection of soybean transgenic event GTS-40-3-2 using electric field-induced release and measurement (EFIRM)</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Analytical and Bioanalytical Chemistry,2021 Nov;413(26):6671-6676.</w:t>
            </w:r>
            <w:r>
              <w:rPr>
                <w:rFonts w:hint="eastAsia" w:ascii="宋体" w:hAnsi="宋体" w:eastAsia="宋体" w:cs="宋体"/>
                <w:sz w:val="24"/>
                <w:szCs w:val="24"/>
                <w:lang w:val="en-US" w:eastAsia="zh-CN"/>
              </w:rPr>
              <w:t>第一作者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hint="eastAsia" w:ascii="仿宋_GB2312" w:hAnsi="宋体" w:eastAsia="仿宋_GB2312"/>
                <w:sz w:val="28"/>
                <w:szCs w:val="32"/>
                <w:lang w:val="en-US" w:eastAsia="zh-CN"/>
              </w:rPr>
            </w:pPr>
            <w:r>
              <w:rPr>
                <w:rFonts w:hint="eastAsia" w:ascii="仿宋_GB2312" w:hAnsi="宋体" w:eastAsia="仿宋_GB2312"/>
                <w:sz w:val="28"/>
                <w:szCs w:val="32"/>
                <w:lang w:val="en-US" w:eastAsia="zh-CN"/>
              </w:rPr>
              <w:t>2</w:t>
            </w:r>
          </w:p>
        </w:tc>
        <w:tc>
          <w:tcPr>
            <w:tcW w:w="7959" w:type="dxa"/>
          </w:tcPr>
          <w:p>
            <w:pPr>
              <w:keepNext w:val="0"/>
              <w:keepLines w:val="0"/>
              <w:widowControl/>
              <w:suppressLineNumbers w:val="0"/>
              <w:spacing w:line="240" w:lineRule="auto"/>
              <w:jc w:val="left"/>
              <w:rPr>
                <w:rFonts w:hint="default" w:ascii="Times New Roman" w:hAnsi="Times New Roman" w:eastAsia="AdvTT99c4c969" w:cs="Times New Roman"/>
                <w:color w:val="131413"/>
                <w:kern w:val="0"/>
                <w:sz w:val="24"/>
                <w:szCs w:val="24"/>
                <w:lang w:val="en-US" w:eastAsia="zh-CN" w:bidi="ar"/>
              </w:rPr>
            </w:pPr>
            <w:r>
              <w:rPr>
                <w:rFonts w:hint="default" w:ascii="Times New Roman" w:hAnsi="Times New Roman" w:eastAsia="AdvTT99c4c969" w:cs="Times New Roman"/>
                <w:color w:val="131413"/>
                <w:kern w:val="0"/>
                <w:sz w:val="24"/>
                <w:szCs w:val="24"/>
                <w:lang w:val="en-US" w:eastAsia="zh-CN" w:bidi="ar"/>
              </w:rPr>
              <w:t>Zheng Q, Yin X, Yang A, Yu N, Xing R, Chen Y, Deng R, Cao J. Precise Authenticity of Quinoa, Coix Seed, Wild Rice and Chickpea Components Using Optimized TaqMan Real-Time PCR. Foods. 2023;12(4):852. Published 2023 Feb 16. doi:10.3390/foods12040852</w:t>
            </w:r>
            <w:r>
              <w:rPr>
                <w:rFonts w:hint="default" w:ascii="Times New Roman" w:hAnsi="Times New Roman" w:eastAsia="仿宋_GB2312" w:cs="Times New Roman"/>
                <w:sz w:val="24"/>
                <w:szCs w:val="24"/>
              </w:rPr>
              <w:t>.</w:t>
            </w:r>
            <w:r>
              <w:rPr>
                <w:rFonts w:hint="eastAsia" w:ascii="宋体" w:hAnsi="宋体" w:eastAsia="宋体" w:cs="宋体"/>
                <w:sz w:val="24"/>
                <w:szCs w:val="24"/>
                <w:lang w:val="en-US" w:eastAsia="zh-CN"/>
              </w:rPr>
              <w:t>第一作者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hint="eastAsia" w:ascii="仿宋_GB2312" w:hAnsi="宋体" w:eastAsia="仿宋_GB2312"/>
                <w:sz w:val="28"/>
                <w:szCs w:val="32"/>
                <w:lang w:val="en-US" w:eastAsia="zh-CN"/>
              </w:rPr>
            </w:pPr>
            <w:r>
              <w:rPr>
                <w:rFonts w:hint="eastAsia" w:ascii="仿宋_GB2312" w:hAnsi="宋体" w:eastAsia="仿宋_GB2312"/>
                <w:sz w:val="28"/>
                <w:szCs w:val="32"/>
                <w:lang w:val="en-US" w:eastAsia="zh-CN"/>
              </w:rPr>
              <w:t>3</w:t>
            </w:r>
          </w:p>
        </w:tc>
        <w:tc>
          <w:tcPr>
            <w:tcW w:w="7959" w:type="dxa"/>
          </w:tcPr>
          <w:p>
            <w:pPr>
              <w:autoSpaceDE w:val="0"/>
              <w:autoSpaceDN w:val="0"/>
              <w:adjustRightInd w:val="0"/>
              <w:spacing w:line="240" w:lineRule="auto"/>
              <w:jc w:val="left"/>
              <w:rPr>
                <w:rFonts w:hint="default" w:ascii="Times New Roman" w:hAnsi="Times New Roman" w:cs="Times New Roman"/>
                <w:sz w:val="24"/>
                <w:szCs w:val="24"/>
              </w:rPr>
            </w:pPr>
            <w:r>
              <w:rPr>
                <w:rFonts w:hint="default" w:ascii="Times New Roman" w:hAnsi="Times New Roman" w:eastAsia="AdvOT863180fb" w:cs="Times New Roman"/>
                <w:color w:val="000000"/>
                <w:kern w:val="0"/>
                <w:sz w:val="24"/>
                <w:szCs w:val="24"/>
                <w:lang w:val="en-US" w:eastAsia="zh-CN" w:bidi="ar"/>
              </w:rPr>
              <w:t>Michael Tu</w:t>
            </w:r>
            <w:r>
              <w:rPr>
                <w:rFonts w:hint="default" w:ascii="Times New Roman" w:hAnsi="Times New Roman" w:eastAsia="AdvOT863180fb" w:cs="Times New Roman"/>
                <w:color w:val="0D7FAC"/>
                <w:kern w:val="0"/>
                <w:sz w:val="24"/>
                <w:szCs w:val="24"/>
                <w:lang w:val="en-US" w:eastAsia="zh-CN" w:bidi="ar"/>
              </w:rPr>
              <w:t xml:space="preserve"> </w:t>
            </w:r>
            <w:r>
              <w:rPr>
                <w:rFonts w:hint="default" w:ascii="Times New Roman" w:hAnsi="Times New Roman" w:eastAsia="AdvOT863180fb" w:cs="Times New Roman"/>
                <w:color w:val="000000"/>
                <w:kern w:val="0"/>
                <w:sz w:val="24"/>
                <w:szCs w:val="24"/>
                <w:lang w:val="en-US" w:eastAsia="zh-CN" w:bidi="ar"/>
              </w:rPr>
              <w:t>, Man Yee Wong , Xiaoxia Sun , Minxian Dai , Renping Huang , Ying Chen</w:t>
            </w:r>
            <w:r>
              <w:rPr>
                <w:rFonts w:hint="default" w:ascii="Times New Roman" w:hAnsi="Times New Roman" w:eastAsia="AdvOT863180fb" w:cs="Times New Roman"/>
                <w:color w:val="0D7FAC"/>
                <w:kern w:val="0"/>
                <w:sz w:val="24"/>
                <w:szCs w:val="24"/>
                <w:lang w:val="en-US" w:eastAsia="zh-CN" w:bidi="ar"/>
              </w:rPr>
              <w:t xml:space="preserve"> </w:t>
            </w:r>
            <w:r>
              <w:rPr>
                <w:rFonts w:hint="default" w:ascii="Times New Roman" w:hAnsi="Times New Roman" w:eastAsia="AdvOT863180fb" w:cs="Times New Roman"/>
                <w:color w:val="000000"/>
                <w:kern w:val="0"/>
                <w:sz w:val="24"/>
                <w:szCs w:val="24"/>
                <w:lang w:val="en-US" w:eastAsia="zh-CN" w:bidi="ar"/>
              </w:rPr>
              <w:t xml:space="preserve">, Xiaoyan Lin , Aifu Yang , Qiuyue Zheng </w:t>
            </w:r>
            <w:r>
              <w:rPr>
                <w:rFonts w:hint="eastAsia" w:ascii="Times New Roman" w:hAnsi="Times New Roman" w:eastAsia="AdvTT99c4c969" w:cs="Times New Roman"/>
                <w:color w:val="131413"/>
                <w:kern w:val="0"/>
                <w:sz w:val="24"/>
                <w:szCs w:val="24"/>
                <w:lang w:val="en-US" w:eastAsia="zh-CN" w:bidi="ar"/>
              </w:rPr>
              <w:t>*</w:t>
            </w:r>
            <w:r>
              <w:rPr>
                <w:rFonts w:hint="default" w:ascii="Times New Roman" w:hAnsi="Times New Roman" w:eastAsia="AdvOT863180fb" w:cs="Times New Roman"/>
                <w:color w:val="000000"/>
                <w:kern w:val="0"/>
                <w:sz w:val="24"/>
                <w:szCs w:val="24"/>
                <w:lang w:val="en-US" w:eastAsia="zh-CN" w:bidi="ar"/>
              </w:rPr>
              <w:t xml:space="preserve">, Wei Liao </w:t>
            </w:r>
            <w:r>
              <w:rPr>
                <w:rFonts w:hint="eastAsia" w:ascii="Times New Roman" w:hAnsi="Times New Roman" w:eastAsia="AdvTT99c4c969" w:cs="Times New Roman"/>
                <w:color w:val="131413"/>
                <w:kern w:val="0"/>
                <w:sz w:val="24"/>
                <w:szCs w:val="24"/>
                <w:lang w:val="en-US" w:eastAsia="zh-CN" w:bidi="ar"/>
              </w:rPr>
              <w:t>*</w:t>
            </w:r>
          </w:p>
          <w:p>
            <w:pPr>
              <w:autoSpaceDE w:val="0"/>
              <w:autoSpaceDN w:val="0"/>
              <w:adjustRightInd w:val="0"/>
              <w:spacing w:line="240" w:lineRule="auto"/>
              <w:jc w:val="left"/>
              <w:rPr>
                <w:rFonts w:hint="eastAsia" w:ascii="仿宋_GB2312" w:hAnsi="宋体" w:eastAsia="仿宋_GB2312"/>
                <w:sz w:val="24"/>
                <w:szCs w:val="24"/>
                <w:lang w:val="en-US" w:eastAsia="zh-CN"/>
              </w:rPr>
            </w:pPr>
            <w:r>
              <w:rPr>
                <w:rFonts w:hint="eastAsia" w:ascii="Times New Roman" w:hAnsi="Times New Roman" w:eastAsia="仿宋_GB2312" w:cs="Times New Roman"/>
                <w:sz w:val="24"/>
                <w:szCs w:val="24"/>
              </w:rPr>
              <w:t>Rapid PCR-Free Meat Species Identification using Electric Field Induced Release and Measurement (EFIRM®) ,Analytica Chimica Acta,2020 Feb 22;1099:68-74</w:t>
            </w:r>
            <w:r>
              <w:rPr>
                <w:rFonts w:hint="eastAsia" w:ascii="Times New Roman" w:hAnsi="Times New Roman" w:eastAsia="仿宋_GB2312" w:cs="Times New Roman"/>
                <w:sz w:val="24"/>
                <w:szCs w:val="24"/>
                <w:lang w:val="en-US" w:eastAsia="zh-CN"/>
              </w:rPr>
              <w:t>.</w:t>
            </w:r>
            <w:r>
              <w:rPr>
                <w:rFonts w:hint="eastAsia" w:ascii="宋体" w:hAnsi="宋体" w:eastAsia="宋体" w:cs="宋体"/>
                <w:sz w:val="24"/>
                <w:szCs w:val="24"/>
                <w:lang w:val="en-US" w:eastAsia="zh-CN"/>
              </w:rPr>
              <w:t>通讯作者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hint="eastAsia" w:ascii="仿宋_GB2312" w:hAnsi="宋体" w:eastAsia="仿宋_GB2312"/>
                <w:sz w:val="28"/>
                <w:szCs w:val="32"/>
                <w:lang w:val="en-US" w:eastAsia="zh-CN"/>
              </w:rPr>
            </w:pPr>
            <w:r>
              <w:rPr>
                <w:rFonts w:hint="eastAsia" w:ascii="仿宋_GB2312" w:hAnsi="宋体" w:eastAsia="仿宋_GB2312"/>
                <w:sz w:val="28"/>
                <w:szCs w:val="32"/>
                <w:lang w:val="en-US" w:eastAsia="zh-CN"/>
              </w:rPr>
              <w:t>4</w:t>
            </w:r>
          </w:p>
        </w:tc>
        <w:tc>
          <w:tcPr>
            <w:tcW w:w="7959" w:type="dxa"/>
          </w:tcPr>
          <w:p>
            <w:pPr>
              <w:rPr>
                <w:rFonts w:hint="default" w:ascii="仿宋_GB2312" w:hAnsi="宋体" w:eastAsia="仿宋_GB2312"/>
                <w:sz w:val="24"/>
                <w:szCs w:val="24"/>
                <w:lang w:val="en-US"/>
              </w:rPr>
            </w:pPr>
            <w:r>
              <w:rPr>
                <w:rFonts w:hint="eastAsia" w:ascii="Times New Roman" w:hAnsi="Times New Roman" w:eastAsia="AdvTT99c4c969" w:cs="Times New Roman"/>
                <w:color w:val="131413"/>
                <w:kern w:val="0"/>
                <w:sz w:val="24"/>
                <w:szCs w:val="24"/>
                <w:lang w:val="en-US" w:eastAsia="zh-CN" w:bidi="ar"/>
              </w:rPr>
              <w:t>Gao Z, Piao Y, Hu B, Yang C, Zhang X, Zheng Q*, Cao J*. Investigation of antibiotic resistance genotypic and phenotypic characteristics of marine aquaculture fish carried in the Dalian area of China. Front Microbiol. 2023;14:1222847. Published 2023 Jun 23. doi:10.3389/fmicb.2023.1222847.</w:t>
            </w:r>
            <w:r>
              <w:rPr>
                <w:rFonts w:hint="eastAsia" w:ascii="宋体" w:hAnsi="宋体" w:eastAsia="宋体" w:cs="宋体"/>
                <w:sz w:val="24"/>
                <w:szCs w:val="24"/>
                <w:lang w:val="en-US" w:eastAsia="zh-CN"/>
              </w:rPr>
              <w:t>通讯作者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hint="default" w:ascii="仿宋_GB2312" w:hAnsi="宋体" w:eastAsia="仿宋_GB2312"/>
                <w:sz w:val="28"/>
                <w:szCs w:val="32"/>
                <w:lang w:val="en-US" w:eastAsia="zh-CN"/>
              </w:rPr>
            </w:pPr>
            <w:r>
              <w:rPr>
                <w:rFonts w:hint="eastAsia" w:ascii="仿宋_GB2312" w:hAnsi="宋体" w:eastAsia="仿宋_GB2312"/>
                <w:sz w:val="28"/>
                <w:szCs w:val="32"/>
                <w:lang w:val="en-US" w:eastAsia="zh-CN"/>
              </w:rPr>
              <w:t>5</w:t>
            </w:r>
          </w:p>
        </w:tc>
        <w:tc>
          <w:tcPr>
            <w:tcW w:w="7959" w:type="dxa"/>
          </w:tcPr>
          <w:p>
            <w:pPr>
              <w:rPr>
                <w:rFonts w:hint="default" w:ascii="仿宋_GB2312" w:hAnsi="宋体" w:eastAsia="仿宋_GB2312"/>
                <w:sz w:val="24"/>
                <w:szCs w:val="24"/>
                <w:lang w:val="en-US"/>
              </w:rPr>
            </w:pPr>
            <w:r>
              <w:rPr>
                <w:rFonts w:hint="eastAsia" w:ascii="Times New Roman" w:hAnsi="Times New Roman" w:eastAsia="AdvTT99c4c969" w:cs="Times New Roman"/>
                <w:color w:val="131413"/>
                <w:kern w:val="0"/>
                <w:sz w:val="24"/>
                <w:szCs w:val="24"/>
                <w:lang w:val="en-US" w:eastAsia="zh-CN" w:bidi="ar"/>
              </w:rPr>
              <w:t>Gao Z, Yang C, Zhang X, Hu B, Zhang H, Zhang Z, Kuang W, Zheng Q*, Cao J*. Establishment of a Rapid LAMP Assay for Aeromonas hydrophila and Comparison with the Application of qPCR. Metabolites. 2023;13(7):841. Published 2023 Jul 12. doi:10.3390/metabo13070841.</w:t>
            </w:r>
            <w:r>
              <w:rPr>
                <w:rFonts w:hint="eastAsia" w:ascii="宋体" w:hAnsi="宋体" w:eastAsia="宋体" w:cs="宋体"/>
                <w:sz w:val="24"/>
                <w:szCs w:val="24"/>
                <w:lang w:val="en-US" w:eastAsia="zh-CN"/>
              </w:rPr>
              <w:t>通讯作者</w:t>
            </w:r>
          </w:p>
        </w:tc>
      </w:tr>
    </w:tbl>
    <w:p>
      <w:pPr>
        <w:rPr>
          <w:rFonts w:hint="eastAsia" w:ascii="宋体" w:hAnsi="宋体"/>
          <w:szCs w:val="32"/>
          <w:lang w:eastAsia="zh-Hans"/>
        </w:rPr>
      </w:pPr>
      <w:r>
        <w:rPr>
          <w:rFonts w:hint="eastAsia" w:ascii="宋体" w:hAnsi="宋体"/>
          <w:szCs w:val="32"/>
        </w:rPr>
        <w:t>注：</w:t>
      </w:r>
      <w:r>
        <w:rPr>
          <w:rFonts w:hint="eastAsia" w:ascii="宋体" w:hAnsi="宋体"/>
          <w:szCs w:val="32"/>
          <w:lang w:eastAsia="zh-Hans"/>
        </w:rPr>
        <w:t>限</w:t>
      </w:r>
      <w:r>
        <w:rPr>
          <w:rFonts w:ascii="宋体" w:hAnsi="宋体"/>
          <w:szCs w:val="32"/>
          <w:lang w:eastAsia="zh-Hans"/>
        </w:rPr>
        <w:t>5</w:t>
      </w:r>
      <w:r>
        <w:rPr>
          <w:rFonts w:hint="eastAsia" w:ascii="宋体" w:hAnsi="宋体"/>
          <w:szCs w:val="32"/>
          <w:lang w:eastAsia="zh-Hans"/>
        </w:rPr>
        <w:t>项，导师须为第一作者，文献格式</w:t>
      </w:r>
      <w:r>
        <w:rPr>
          <w:rFonts w:hint="eastAsia" w:ascii="宋体" w:hAnsi="宋体"/>
          <w:szCs w:val="32"/>
          <w:lang w:val="en-US" w:eastAsia="zh-Hans"/>
        </w:rPr>
        <w:t>遵循</w:t>
      </w:r>
      <w:r>
        <w:rPr>
          <w:rFonts w:hint="eastAsia" w:ascii="宋体" w:hAnsi="宋体"/>
          <w:szCs w:val="32"/>
          <w:lang w:eastAsia="zh-Hans"/>
        </w:rPr>
        <w:t>GB/T 7714-2015。</w:t>
      </w:r>
    </w:p>
    <w:p>
      <w:pPr>
        <w:rPr>
          <w:rFonts w:ascii="宋体" w:hAnsi="宋体"/>
          <w:szCs w:val="32"/>
          <w:lang w:eastAsia="zh-Hans"/>
        </w:rPr>
      </w:pPr>
    </w:p>
    <w:p>
      <w:pPr>
        <w:rPr>
          <w:rFonts w:ascii="黑体" w:hAnsi="黑体" w:eastAsia="黑体"/>
          <w:sz w:val="32"/>
          <w:szCs w:val="32"/>
          <w:lang w:eastAsia="zh-Hans"/>
        </w:rPr>
      </w:pPr>
      <w:r>
        <w:rPr>
          <w:rFonts w:hint="eastAsia" w:ascii="黑体" w:hAnsi="黑体" w:eastAsia="黑体"/>
          <w:sz w:val="32"/>
          <w:szCs w:val="32"/>
          <w:lang w:eastAsia="zh-Hans"/>
        </w:rPr>
        <w:t>三</w:t>
      </w:r>
      <w:r>
        <w:rPr>
          <w:rFonts w:hint="eastAsia" w:ascii="黑体" w:hAnsi="黑体" w:eastAsia="黑体"/>
          <w:sz w:val="32"/>
          <w:szCs w:val="32"/>
        </w:rPr>
        <w:t>、</w:t>
      </w:r>
      <w:r>
        <w:rPr>
          <w:rFonts w:hint="eastAsia" w:ascii="黑体" w:hAnsi="黑体" w:eastAsia="黑体"/>
          <w:sz w:val="32"/>
          <w:szCs w:val="32"/>
          <w:lang w:eastAsia="zh-Hans"/>
        </w:rPr>
        <w:t>政府科研奖励</w:t>
      </w:r>
      <w:r>
        <w:rPr>
          <w:rFonts w:hint="eastAsia" w:ascii="黑体" w:hAnsi="黑体" w:eastAsia="黑体"/>
          <w:sz w:val="32"/>
          <w:szCs w:val="32"/>
        </w:rPr>
        <w:t>成果</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3621"/>
        <w:gridCol w:w="2715"/>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仿宋_GB2312" w:hAnsi="宋体" w:eastAsia="仿宋_GB2312"/>
                <w:sz w:val="28"/>
                <w:szCs w:val="32"/>
              </w:rPr>
            </w:pPr>
            <w:r>
              <w:rPr>
                <w:rFonts w:hint="eastAsia" w:ascii="仿宋_GB2312" w:hAnsi="宋体" w:eastAsia="仿宋_GB2312"/>
                <w:sz w:val="28"/>
                <w:szCs w:val="32"/>
              </w:rPr>
              <w:t>序号</w:t>
            </w:r>
          </w:p>
        </w:tc>
        <w:tc>
          <w:tcPr>
            <w:tcW w:w="3621" w:type="dxa"/>
            <w:vAlign w:val="center"/>
          </w:tcPr>
          <w:p>
            <w:pPr>
              <w:spacing w:line="400" w:lineRule="exact"/>
              <w:jc w:val="center"/>
              <w:rPr>
                <w:rFonts w:ascii="仿宋_GB2312" w:hAnsi="宋体" w:eastAsia="仿宋_GB2312"/>
                <w:sz w:val="28"/>
                <w:szCs w:val="32"/>
              </w:rPr>
            </w:pPr>
            <w:r>
              <w:rPr>
                <w:rFonts w:hint="eastAsia" w:ascii="仿宋_GB2312" w:hAnsi="宋体" w:eastAsia="仿宋_GB2312"/>
                <w:sz w:val="28"/>
                <w:szCs w:val="32"/>
                <w:lang w:eastAsia="zh-Hans"/>
              </w:rPr>
              <w:t>科研奖励</w:t>
            </w:r>
            <w:r>
              <w:rPr>
                <w:rFonts w:hint="eastAsia" w:ascii="仿宋_GB2312" w:hAnsi="宋体" w:eastAsia="仿宋_GB2312"/>
                <w:sz w:val="28"/>
                <w:szCs w:val="32"/>
              </w:rPr>
              <w:t>成果名称</w:t>
            </w:r>
          </w:p>
        </w:tc>
        <w:tc>
          <w:tcPr>
            <w:tcW w:w="2715" w:type="dxa"/>
            <w:vAlign w:val="center"/>
          </w:tcPr>
          <w:p>
            <w:pPr>
              <w:spacing w:line="400" w:lineRule="exact"/>
              <w:jc w:val="center"/>
              <w:rPr>
                <w:rFonts w:ascii="仿宋_GB2312" w:hAnsi="宋体" w:eastAsia="仿宋_GB2312"/>
                <w:sz w:val="28"/>
                <w:szCs w:val="32"/>
                <w:lang w:eastAsia="zh-Hans"/>
              </w:rPr>
            </w:pPr>
            <w:r>
              <w:rPr>
                <w:rFonts w:hint="eastAsia" w:ascii="仿宋_GB2312" w:hAnsi="宋体" w:eastAsia="仿宋_GB2312"/>
                <w:sz w:val="28"/>
                <w:szCs w:val="32"/>
              </w:rPr>
              <w:t>获奖级别及单位</w:t>
            </w:r>
          </w:p>
        </w:tc>
        <w:tc>
          <w:tcPr>
            <w:tcW w:w="1623" w:type="dxa"/>
            <w:vAlign w:val="center"/>
          </w:tcPr>
          <w:p>
            <w:pPr>
              <w:spacing w:line="400" w:lineRule="exact"/>
              <w:jc w:val="center"/>
              <w:rPr>
                <w:rFonts w:ascii="仿宋_GB2312" w:hAnsi="宋体" w:eastAsia="仿宋_GB2312"/>
                <w:sz w:val="28"/>
                <w:szCs w:val="32"/>
                <w:lang w:eastAsia="zh-Hans"/>
              </w:rPr>
            </w:pPr>
            <w:r>
              <w:rPr>
                <w:rFonts w:hint="eastAsia" w:ascii="仿宋_GB2312" w:hAnsi="宋体" w:eastAsia="仿宋_GB2312"/>
                <w:sz w:val="28"/>
                <w:szCs w:val="32"/>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仿宋_GB2312" w:hAnsi="宋体" w:eastAsia="仿宋_GB2312"/>
                <w:sz w:val="28"/>
                <w:szCs w:val="32"/>
              </w:rPr>
            </w:pPr>
            <w:r>
              <w:rPr>
                <w:rFonts w:hint="eastAsia" w:ascii="仿宋_GB2312" w:hAnsi="宋体" w:eastAsia="仿宋_GB2312"/>
                <w:sz w:val="28"/>
                <w:szCs w:val="32"/>
              </w:rPr>
              <w:t>1</w:t>
            </w:r>
          </w:p>
        </w:tc>
        <w:tc>
          <w:tcPr>
            <w:tcW w:w="3621" w:type="dxa"/>
          </w:tcPr>
          <w:p>
            <w:pPr>
              <w:numPr>
                <w:ilvl w:val="0"/>
                <w:numId w:val="0"/>
              </w:numPr>
              <w:spacing w:line="240" w:lineRule="auto"/>
              <w:rPr>
                <w:rFonts w:ascii="仿宋_GB2312" w:hAnsi="宋体" w:eastAsia="仿宋_GB2312"/>
                <w:color w:val="auto"/>
                <w:sz w:val="28"/>
                <w:szCs w:val="32"/>
              </w:rPr>
            </w:pPr>
            <w:r>
              <w:rPr>
                <w:rFonts w:hint="eastAsia" w:eastAsia="宋体" w:cs="Times New Roman"/>
                <w:b w:val="0"/>
                <w:bCs/>
                <w:color w:val="auto"/>
                <w:sz w:val="24"/>
                <w:szCs w:val="24"/>
                <w:lang w:val="en-US" w:eastAsia="zh-CN"/>
              </w:rPr>
              <w:t>“</w:t>
            </w:r>
            <w:r>
              <w:rPr>
                <w:rFonts w:hint="eastAsia" w:eastAsia="宋体" w:cs="Times New Roman"/>
                <w:b w:val="0"/>
                <w:bCs/>
                <w:color w:val="auto"/>
                <w:sz w:val="24"/>
                <w:szCs w:val="24"/>
              </w:rPr>
              <w:t>转基因产品微流控芯片筛查与新品系鉴定关键技术及标准化应用</w:t>
            </w:r>
            <w:r>
              <w:rPr>
                <w:rFonts w:hint="eastAsia" w:eastAsia="宋体" w:cs="Times New Roman"/>
                <w:b w:val="0"/>
                <w:bCs/>
                <w:color w:val="auto"/>
                <w:sz w:val="24"/>
                <w:szCs w:val="24"/>
                <w:lang w:eastAsia="zh-CN"/>
              </w:rPr>
              <w:t>”</w:t>
            </w:r>
          </w:p>
        </w:tc>
        <w:tc>
          <w:tcPr>
            <w:tcW w:w="2715" w:type="dxa"/>
          </w:tcPr>
          <w:p>
            <w:pPr>
              <w:jc w:val="center"/>
              <w:rPr>
                <w:rFonts w:hint="eastAsia" w:ascii="仿宋_GB2312" w:hAnsi="宋体" w:eastAsia="宋体"/>
                <w:color w:val="auto"/>
                <w:sz w:val="28"/>
                <w:szCs w:val="32"/>
                <w:lang w:eastAsia="zh-CN"/>
              </w:rPr>
            </w:pPr>
            <w:r>
              <w:rPr>
                <w:rFonts w:hint="eastAsia" w:eastAsia="宋体" w:cs="Times New Roman"/>
                <w:b w:val="0"/>
                <w:bCs/>
                <w:color w:val="auto"/>
                <w:sz w:val="24"/>
                <w:szCs w:val="24"/>
              </w:rPr>
              <w:t>20</w:t>
            </w:r>
            <w:r>
              <w:rPr>
                <w:rFonts w:hint="eastAsia" w:eastAsia="宋体" w:cs="Times New Roman"/>
                <w:b w:val="0"/>
                <w:bCs/>
                <w:color w:val="auto"/>
                <w:sz w:val="24"/>
                <w:szCs w:val="24"/>
                <w:lang w:val="en-US" w:eastAsia="zh-CN"/>
              </w:rPr>
              <w:t>21</w:t>
            </w:r>
            <w:r>
              <w:rPr>
                <w:rFonts w:hint="eastAsia" w:eastAsia="宋体" w:cs="Times New Roman"/>
                <w:b w:val="0"/>
                <w:bCs/>
                <w:color w:val="auto"/>
                <w:sz w:val="24"/>
                <w:szCs w:val="24"/>
              </w:rPr>
              <w:t>年</w:t>
            </w:r>
            <w:r>
              <w:rPr>
                <w:rFonts w:hint="eastAsia" w:eastAsia="宋体" w:cs="Times New Roman"/>
                <w:b w:val="0"/>
                <w:bCs/>
                <w:color w:val="auto"/>
                <w:sz w:val="24"/>
                <w:szCs w:val="24"/>
                <w:lang w:val="en-US" w:eastAsia="zh-CN"/>
              </w:rPr>
              <w:t>度</w:t>
            </w:r>
            <w:r>
              <w:rPr>
                <w:rFonts w:hint="eastAsia"/>
                <w:b w:val="0"/>
                <w:bCs/>
                <w:color w:val="auto"/>
                <w:sz w:val="24"/>
                <w:szCs w:val="24"/>
              </w:rPr>
              <w:t>辽宁省科技进步二等奖</w:t>
            </w:r>
            <w:r>
              <w:rPr>
                <w:rFonts w:hint="eastAsia"/>
                <w:b w:val="0"/>
                <w:bCs/>
                <w:color w:val="auto"/>
                <w:sz w:val="24"/>
                <w:szCs w:val="24"/>
                <w:lang w:eastAsia="zh-CN"/>
              </w:rPr>
              <w:t>，</w:t>
            </w:r>
            <w:r>
              <w:rPr>
                <w:rFonts w:hint="eastAsia"/>
                <w:b w:val="0"/>
                <w:bCs/>
                <w:color w:val="auto"/>
                <w:sz w:val="24"/>
                <w:szCs w:val="24"/>
                <w:lang w:val="en-US" w:eastAsia="zh-CN"/>
              </w:rPr>
              <w:t>大连民族大学，</w:t>
            </w:r>
            <w:r>
              <w:rPr>
                <w:rFonts w:hint="eastAsia" w:eastAsia="宋体" w:cs="Times New Roman"/>
                <w:b w:val="0"/>
                <w:bCs/>
                <w:color w:val="auto"/>
                <w:sz w:val="24"/>
                <w:szCs w:val="24"/>
              </w:rPr>
              <w:t>第一完成人</w:t>
            </w:r>
          </w:p>
        </w:tc>
        <w:tc>
          <w:tcPr>
            <w:tcW w:w="1623" w:type="dxa"/>
          </w:tcPr>
          <w:p>
            <w:pPr>
              <w:jc w:val="center"/>
              <w:rPr>
                <w:rFonts w:hint="default" w:ascii="Times New Roman" w:hAnsi="Times New Roman" w:eastAsia="宋体"/>
                <w:b w:val="0"/>
                <w:bCs/>
                <w:sz w:val="24"/>
                <w:szCs w:val="24"/>
                <w:lang w:val="en-US" w:eastAsia="zh-CN"/>
              </w:rPr>
            </w:pPr>
            <w:r>
              <w:rPr>
                <w:rFonts w:hint="eastAsia" w:ascii="Times New Roman" w:hAnsi="Times New Roman" w:eastAsia="宋体"/>
                <w:b w:val="0"/>
                <w:bCs/>
                <w:sz w:val="24"/>
                <w:szCs w:val="24"/>
                <w:lang w:val="en-US" w:eastAsia="zh-CN"/>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hint="eastAsia" w:ascii="仿宋_GB2312" w:hAnsi="宋体" w:eastAsia="仿宋_GB2312"/>
                <w:sz w:val="28"/>
                <w:szCs w:val="32"/>
                <w:lang w:val="en-US" w:eastAsia="zh-CN"/>
              </w:rPr>
            </w:pPr>
            <w:r>
              <w:rPr>
                <w:rFonts w:hint="eastAsia" w:ascii="仿宋_GB2312" w:hAnsi="宋体" w:eastAsia="仿宋_GB2312"/>
                <w:sz w:val="28"/>
                <w:szCs w:val="32"/>
                <w:lang w:val="en-US" w:eastAsia="zh-CN"/>
              </w:rPr>
              <w:t>2</w:t>
            </w:r>
          </w:p>
        </w:tc>
        <w:tc>
          <w:tcPr>
            <w:tcW w:w="3621" w:type="dxa"/>
          </w:tcPr>
          <w:p>
            <w:pPr>
              <w:numPr>
                <w:ilvl w:val="0"/>
                <w:numId w:val="0"/>
              </w:numPr>
              <w:spacing w:line="240" w:lineRule="auto"/>
              <w:rPr>
                <w:rFonts w:hint="eastAsia" w:eastAsia="宋体" w:cs="Times New Roman"/>
                <w:b w:val="0"/>
                <w:bCs/>
                <w:color w:val="auto"/>
                <w:sz w:val="24"/>
                <w:szCs w:val="24"/>
                <w:lang w:val="en-US" w:eastAsia="zh-CN"/>
              </w:rPr>
            </w:pPr>
            <w:r>
              <w:rPr>
                <w:rFonts w:hint="eastAsia"/>
                <w:b w:val="0"/>
                <w:bCs/>
                <w:color w:val="auto"/>
                <w:sz w:val="24"/>
                <w:szCs w:val="24"/>
              </w:rPr>
              <w:t>“食品农畜产品安全关键技术集成与快速检测装备的研发应用”</w:t>
            </w:r>
          </w:p>
        </w:tc>
        <w:tc>
          <w:tcPr>
            <w:tcW w:w="2715" w:type="dxa"/>
          </w:tcPr>
          <w:p>
            <w:pPr>
              <w:jc w:val="center"/>
              <w:rPr>
                <w:rFonts w:hint="eastAsia" w:ascii="仿宋_GB2312" w:hAnsi="宋体" w:eastAsia="宋体"/>
                <w:color w:val="auto"/>
                <w:sz w:val="28"/>
                <w:szCs w:val="32"/>
                <w:lang w:eastAsia="zh-CN"/>
              </w:rPr>
            </w:pPr>
            <w:r>
              <w:rPr>
                <w:rFonts w:hint="eastAsia"/>
                <w:b w:val="0"/>
                <w:bCs/>
                <w:color w:val="auto"/>
                <w:sz w:val="24"/>
                <w:szCs w:val="24"/>
              </w:rPr>
              <w:t>2017年</w:t>
            </w:r>
            <w:r>
              <w:rPr>
                <w:rFonts w:hint="eastAsia"/>
                <w:b w:val="0"/>
                <w:bCs/>
                <w:color w:val="auto"/>
                <w:sz w:val="24"/>
                <w:szCs w:val="24"/>
                <w:lang w:val="en-US" w:eastAsia="zh-CN"/>
              </w:rPr>
              <w:t>度</w:t>
            </w:r>
            <w:r>
              <w:rPr>
                <w:rFonts w:hint="eastAsia"/>
                <w:b w:val="0"/>
                <w:bCs/>
                <w:color w:val="auto"/>
                <w:sz w:val="24"/>
                <w:szCs w:val="24"/>
              </w:rPr>
              <w:t>辽宁省科技进步二等奖</w:t>
            </w:r>
            <w:r>
              <w:rPr>
                <w:rFonts w:hint="eastAsia"/>
                <w:b w:val="0"/>
                <w:bCs/>
                <w:color w:val="auto"/>
                <w:sz w:val="24"/>
                <w:szCs w:val="24"/>
                <w:lang w:eastAsia="zh-CN"/>
              </w:rPr>
              <w:t>，</w:t>
            </w:r>
            <w:r>
              <w:rPr>
                <w:rFonts w:hint="eastAsia"/>
                <w:b w:val="0"/>
                <w:bCs/>
                <w:color w:val="auto"/>
                <w:sz w:val="24"/>
                <w:szCs w:val="24"/>
                <w:lang w:val="en-US" w:eastAsia="zh-CN"/>
              </w:rPr>
              <w:t>大连海关技术中心，</w:t>
            </w:r>
            <w:r>
              <w:rPr>
                <w:rFonts w:hint="eastAsia" w:eastAsia="宋体" w:cs="Times New Roman"/>
                <w:b w:val="0"/>
                <w:bCs/>
                <w:color w:val="auto"/>
                <w:sz w:val="24"/>
                <w:szCs w:val="24"/>
              </w:rPr>
              <w:t>第一完成人</w:t>
            </w:r>
          </w:p>
        </w:tc>
        <w:tc>
          <w:tcPr>
            <w:tcW w:w="1623" w:type="dxa"/>
          </w:tcPr>
          <w:p>
            <w:pPr>
              <w:jc w:val="center"/>
              <w:rPr>
                <w:rFonts w:hint="default" w:ascii="Times New Roman" w:hAnsi="Times New Roman" w:eastAsia="宋体"/>
                <w:b w:val="0"/>
                <w:bCs/>
                <w:sz w:val="24"/>
                <w:szCs w:val="24"/>
                <w:lang w:val="en-US" w:eastAsia="zh-CN"/>
              </w:rPr>
            </w:pPr>
            <w:r>
              <w:rPr>
                <w:rFonts w:hint="eastAsia" w:ascii="Times New Roman" w:hAnsi="Times New Roman" w:eastAsia="宋体"/>
                <w:b w:val="0"/>
                <w:bCs/>
                <w:sz w:val="24"/>
                <w:szCs w:val="24"/>
                <w:lang w:val="en-US" w:eastAsia="zh-CN"/>
              </w:rPr>
              <w:t>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hint="eastAsia" w:ascii="仿宋_GB2312" w:hAnsi="宋体" w:eastAsia="仿宋_GB2312"/>
                <w:sz w:val="28"/>
                <w:szCs w:val="32"/>
                <w:lang w:val="en-US" w:eastAsia="zh-CN"/>
              </w:rPr>
            </w:pPr>
            <w:r>
              <w:rPr>
                <w:rFonts w:hint="eastAsia" w:ascii="仿宋_GB2312" w:hAnsi="宋体" w:eastAsia="仿宋_GB2312"/>
                <w:sz w:val="28"/>
                <w:szCs w:val="32"/>
                <w:lang w:val="en-US" w:eastAsia="zh-CN"/>
              </w:rPr>
              <w:t>3</w:t>
            </w:r>
          </w:p>
        </w:tc>
        <w:tc>
          <w:tcPr>
            <w:tcW w:w="3621" w:type="dxa"/>
          </w:tcPr>
          <w:p>
            <w:pPr>
              <w:numPr>
                <w:ilvl w:val="0"/>
                <w:numId w:val="0"/>
              </w:numPr>
              <w:spacing w:line="240" w:lineRule="auto"/>
              <w:rPr>
                <w:rFonts w:ascii="仿宋_GB2312" w:hAnsi="宋体" w:eastAsia="仿宋_GB2312"/>
                <w:sz w:val="28"/>
                <w:szCs w:val="32"/>
              </w:rPr>
            </w:pPr>
            <w:r>
              <w:rPr>
                <w:rFonts w:hint="eastAsia"/>
                <w:b w:val="0"/>
                <w:bCs/>
                <w:sz w:val="24"/>
                <w:szCs w:val="24"/>
              </w:rPr>
              <w:t>“农畜渔产品中生物安全危害物高效检测新技术及产品研发应用”</w:t>
            </w:r>
          </w:p>
        </w:tc>
        <w:tc>
          <w:tcPr>
            <w:tcW w:w="2715" w:type="dxa"/>
          </w:tcPr>
          <w:p>
            <w:pPr>
              <w:jc w:val="center"/>
              <w:rPr>
                <w:rFonts w:hint="eastAsia" w:ascii="仿宋_GB2312" w:hAnsi="宋体" w:eastAsia="宋体"/>
                <w:color w:val="auto"/>
                <w:sz w:val="28"/>
                <w:szCs w:val="32"/>
                <w:lang w:eastAsia="zh-CN"/>
              </w:rPr>
            </w:pPr>
            <w:r>
              <w:rPr>
                <w:rFonts w:hint="eastAsia"/>
                <w:b w:val="0"/>
                <w:bCs/>
                <w:color w:val="auto"/>
                <w:sz w:val="24"/>
                <w:szCs w:val="24"/>
              </w:rPr>
              <w:t>2016年</w:t>
            </w:r>
            <w:r>
              <w:rPr>
                <w:rFonts w:hint="eastAsia"/>
                <w:b w:val="0"/>
                <w:bCs/>
                <w:color w:val="auto"/>
                <w:sz w:val="24"/>
                <w:szCs w:val="24"/>
                <w:lang w:val="en-US" w:eastAsia="zh-CN"/>
              </w:rPr>
              <w:t>度</w:t>
            </w:r>
            <w:r>
              <w:rPr>
                <w:rFonts w:hint="eastAsia"/>
                <w:b w:val="0"/>
                <w:bCs/>
                <w:color w:val="auto"/>
                <w:sz w:val="24"/>
                <w:szCs w:val="24"/>
              </w:rPr>
              <w:t>辽宁省科技进步</w:t>
            </w:r>
            <w:r>
              <w:rPr>
                <w:rFonts w:hint="eastAsia"/>
                <w:b w:val="0"/>
                <w:bCs/>
                <w:color w:val="auto"/>
                <w:sz w:val="24"/>
                <w:szCs w:val="24"/>
                <w:lang w:val="en-US" w:eastAsia="zh-CN"/>
              </w:rPr>
              <w:t>三</w:t>
            </w:r>
            <w:r>
              <w:rPr>
                <w:rFonts w:hint="eastAsia"/>
                <w:b w:val="0"/>
                <w:bCs/>
                <w:color w:val="auto"/>
                <w:sz w:val="24"/>
                <w:szCs w:val="24"/>
              </w:rPr>
              <w:t>等奖</w:t>
            </w:r>
            <w:r>
              <w:rPr>
                <w:rFonts w:hint="eastAsia"/>
                <w:b w:val="0"/>
                <w:bCs/>
                <w:color w:val="auto"/>
                <w:sz w:val="24"/>
                <w:szCs w:val="24"/>
                <w:lang w:eastAsia="zh-CN"/>
              </w:rPr>
              <w:t>，</w:t>
            </w:r>
            <w:r>
              <w:rPr>
                <w:rFonts w:hint="eastAsia"/>
                <w:b w:val="0"/>
                <w:bCs/>
                <w:color w:val="auto"/>
                <w:sz w:val="24"/>
                <w:szCs w:val="24"/>
                <w:lang w:val="en-US" w:eastAsia="zh-CN"/>
              </w:rPr>
              <w:t>大连海关技术中心，</w:t>
            </w:r>
            <w:r>
              <w:rPr>
                <w:rFonts w:hint="eastAsia"/>
                <w:b w:val="0"/>
                <w:bCs/>
                <w:color w:val="auto"/>
                <w:sz w:val="24"/>
                <w:szCs w:val="24"/>
              </w:rPr>
              <w:t>第一完成人</w:t>
            </w:r>
          </w:p>
        </w:tc>
        <w:tc>
          <w:tcPr>
            <w:tcW w:w="1623" w:type="dxa"/>
          </w:tcPr>
          <w:p>
            <w:pPr>
              <w:jc w:val="center"/>
              <w:rPr>
                <w:rFonts w:ascii="仿宋_GB2312" w:hAnsi="宋体" w:eastAsia="仿宋_GB2312"/>
                <w:sz w:val="28"/>
                <w:szCs w:val="32"/>
              </w:rPr>
            </w:pPr>
            <w:r>
              <w:rPr>
                <w:rFonts w:hint="eastAsia" w:ascii="Times New Roman" w:hAnsi="Times New Roman" w:eastAsia="宋体"/>
                <w:b w:val="0"/>
                <w:bCs/>
                <w:sz w:val="24"/>
                <w:szCs w:val="24"/>
                <w:lang w:val="en-US" w:eastAsia="zh-CN"/>
              </w:rPr>
              <w:t>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hint="eastAsia" w:ascii="仿宋_GB2312" w:hAnsi="宋体" w:eastAsia="仿宋_GB2312"/>
                <w:sz w:val="28"/>
                <w:szCs w:val="32"/>
                <w:lang w:val="en-US" w:eastAsia="zh-CN"/>
              </w:rPr>
            </w:pPr>
            <w:r>
              <w:rPr>
                <w:rFonts w:hint="eastAsia" w:ascii="仿宋_GB2312" w:hAnsi="宋体" w:eastAsia="仿宋_GB2312"/>
                <w:sz w:val="28"/>
                <w:szCs w:val="32"/>
                <w:lang w:val="en-US" w:eastAsia="zh-CN"/>
              </w:rPr>
              <w:t>4</w:t>
            </w:r>
          </w:p>
        </w:tc>
        <w:tc>
          <w:tcPr>
            <w:tcW w:w="3621" w:type="dxa"/>
          </w:tcPr>
          <w:p>
            <w:pPr>
              <w:numPr>
                <w:ilvl w:val="0"/>
                <w:numId w:val="0"/>
              </w:numPr>
              <w:spacing w:line="240" w:lineRule="auto"/>
              <w:rPr>
                <w:rFonts w:ascii="仿宋_GB2312" w:hAnsi="宋体" w:eastAsia="仿宋_GB2312"/>
                <w:sz w:val="28"/>
                <w:szCs w:val="32"/>
              </w:rPr>
            </w:pPr>
            <w:r>
              <w:rPr>
                <w:rFonts w:hint="eastAsia" w:ascii="Times New Roman" w:hAnsi="Times New Roman" w:eastAsia="宋体" w:cs="Times New Roman"/>
                <w:b w:val="0"/>
                <w:bCs/>
                <w:color w:val="auto"/>
                <w:sz w:val="24"/>
                <w:szCs w:val="24"/>
              </w:rPr>
              <w:t>“食品农产品及餐饮垃圾中有害生物无害化处理及分子分型溯源新技术”</w:t>
            </w:r>
          </w:p>
        </w:tc>
        <w:tc>
          <w:tcPr>
            <w:tcW w:w="2715" w:type="dxa"/>
          </w:tcPr>
          <w:p>
            <w:pPr>
              <w:jc w:val="center"/>
              <w:rPr>
                <w:rFonts w:hint="eastAsia" w:ascii="仿宋_GB2312" w:hAnsi="宋体" w:eastAsia="宋体"/>
                <w:color w:val="auto"/>
                <w:sz w:val="28"/>
                <w:szCs w:val="32"/>
                <w:lang w:eastAsia="zh-CN"/>
              </w:rPr>
            </w:pPr>
            <w:r>
              <w:rPr>
                <w:rFonts w:hint="eastAsia"/>
                <w:b w:val="0"/>
                <w:bCs/>
                <w:color w:val="auto"/>
                <w:sz w:val="24"/>
                <w:szCs w:val="24"/>
              </w:rPr>
              <w:t>201</w:t>
            </w:r>
            <w:r>
              <w:rPr>
                <w:rFonts w:hint="eastAsia"/>
                <w:b w:val="0"/>
                <w:bCs/>
                <w:color w:val="auto"/>
                <w:sz w:val="24"/>
                <w:szCs w:val="24"/>
                <w:lang w:val="en-US" w:eastAsia="zh-CN"/>
              </w:rPr>
              <w:t>4</w:t>
            </w:r>
            <w:r>
              <w:rPr>
                <w:rFonts w:hint="eastAsia"/>
                <w:b w:val="0"/>
                <w:bCs/>
                <w:color w:val="auto"/>
                <w:sz w:val="24"/>
                <w:szCs w:val="24"/>
              </w:rPr>
              <w:t>年</w:t>
            </w:r>
            <w:r>
              <w:rPr>
                <w:rFonts w:hint="eastAsia"/>
                <w:b w:val="0"/>
                <w:bCs/>
                <w:color w:val="auto"/>
                <w:sz w:val="24"/>
                <w:szCs w:val="24"/>
                <w:lang w:val="en-US" w:eastAsia="zh-CN"/>
              </w:rPr>
              <w:t>度</w:t>
            </w:r>
            <w:r>
              <w:rPr>
                <w:rFonts w:hint="eastAsia"/>
                <w:b w:val="0"/>
                <w:bCs/>
                <w:color w:val="auto"/>
                <w:sz w:val="24"/>
                <w:szCs w:val="24"/>
              </w:rPr>
              <w:t>辽宁省科技进步</w:t>
            </w:r>
            <w:r>
              <w:rPr>
                <w:rFonts w:hint="eastAsia"/>
                <w:b w:val="0"/>
                <w:bCs/>
                <w:color w:val="auto"/>
                <w:sz w:val="24"/>
                <w:szCs w:val="24"/>
                <w:lang w:val="en-US" w:eastAsia="zh-CN"/>
              </w:rPr>
              <w:t>三</w:t>
            </w:r>
            <w:r>
              <w:rPr>
                <w:rFonts w:hint="eastAsia"/>
                <w:b w:val="0"/>
                <w:bCs/>
                <w:color w:val="auto"/>
                <w:sz w:val="24"/>
                <w:szCs w:val="24"/>
              </w:rPr>
              <w:t>等奖</w:t>
            </w:r>
            <w:r>
              <w:rPr>
                <w:rFonts w:hint="eastAsia"/>
                <w:b w:val="0"/>
                <w:bCs/>
                <w:color w:val="auto"/>
                <w:sz w:val="24"/>
                <w:szCs w:val="24"/>
                <w:lang w:eastAsia="zh-CN"/>
              </w:rPr>
              <w:t>，</w:t>
            </w:r>
            <w:r>
              <w:rPr>
                <w:rFonts w:hint="eastAsia"/>
                <w:b w:val="0"/>
                <w:bCs/>
                <w:color w:val="auto"/>
                <w:sz w:val="24"/>
                <w:szCs w:val="24"/>
                <w:lang w:val="en-US" w:eastAsia="zh-CN"/>
              </w:rPr>
              <w:t>大连海关技术中心，</w:t>
            </w:r>
            <w:r>
              <w:rPr>
                <w:rFonts w:hint="eastAsia"/>
                <w:b w:val="0"/>
                <w:bCs/>
                <w:color w:val="auto"/>
                <w:sz w:val="24"/>
                <w:szCs w:val="24"/>
              </w:rPr>
              <w:t>第一完成人</w:t>
            </w:r>
          </w:p>
        </w:tc>
        <w:tc>
          <w:tcPr>
            <w:tcW w:w="1623" w:type="dxa"/>
          </w:tcPr>
          <w:p>
            <w:pPr>
              <w:jc w:val="center"/>
              <w:rPr>
                <w:rFonts w:ascii="仿宋_GB2312" w:hAnsi="宋体" w:eastAsia="仿宋_GB2312"/>
                <w:sz w:val="28"/>
                <w:szCs w:val="32"/>
              </w:rPr>
            </w:pPr>
            <w:r>
              <w:rPr>
                <w:rFonts w:hint="eastAsia" w:ascii="Times New Roman" w:hAnsi="Times New Roman" w:eastAsia="宋体"/>
                <w:b w:val="0"/>
                <w:bCs/>
                <w:sz w:val="24"/>
                <w:szCs w:val="24"/>
                <w:lang w:val="en-US" w:eastAsia="zh-CN"/>
              </w:rPr>
              <w:t>2014年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hint="default" w:ascii="仿宋_GB2312" w:hAnsi="宋体" w:eastAsia="仿宋_GB2312"/>
                <w:sz w:val="28"/>
                <w:szCs w:val="32"/>
                <w:lang w:val="en-US" w:eastAsia="zh-CN"/>
              </w:rPr>
            </w:pPr>
            <w:r>
              <w:rPr>
                <w:rFonts w:hint="eastAsia" w:ascii="仿宋_GB2312" w:hAnsi="宋体" w:eastAsia="仿宋_GB2312"/>
                <w:sz w:val="28"/>
                <w:szCs w:val="32"/>
                <w:lang w:val="en-US" w:eastAsia="zh-CN"/>
              </w:rPr>
              <w:t>5</w:t>
            </w:r>
          </w:p>
        </w:tc>
        <w:tc>
          <w:tcPr>
            <w:tcW w:w="3621" w:type="dxa"/>
          </w:tcPr>
          <w:p>
            <w:pPr>
              <w:numPr>
                <w:ilvl w:val="0"/>
                <w:numId w:val="0"/>
              </w:numPr>
              <w:spacing w:line="240" w:lineRule="auto"/>
              <w:rPr>
                <w:rFonts w:ascii="仿宋_GB2312" w:hAnsi="宋体" w:eastAsia="仿宋_GB2312"/>
                <w:sz w:val="28"/>
                <w:szCs w:val="32"/>
              </w:rPr>
            </w:pPr>
            <w:r>
              <w:rPr>
                <w:rFonts w:hint="eastAsia"/>
                <w:b w:val="0"/>
                <w:bCs/>
                <w:sz w:val="24"/>
                <w:szCs w:val="24"/>
                <w:lang w:val="en-US" w:eastAsia="zh-CN"/>
              </w:rPr>
              <w:t>“</w:t>
            </w:r>
            <w:r>
              <w:rPr>
                <w:rFonts w:hint="eastAsia" w:ascii="宋体" w:hAnsi="宋体"/>
                <w:sz w:val="24"/>
                <w:szCs w:val="24"/>
              </w:rPr>
              <w:t>农食产品非传统生物安全监测关键技术创新及标准化应用</w:t>
            </w:r>
            <w:r>
              <w:rPr>
                <w:rFonts w:hint="eastAsia"/>
                <w:b w:val="0"/>
                <w:bCs/>
                <w:sz w:val="24"/>
                <w:szCs w:val="24"/>
                <w:lang w:val="en-US" w:eastAsia="zh-CN"/>
              </w:rPr>
              <w:t>”</w:t>
            </w:r>
          </w:p>
        </w:tc>
        <w:tc>
          <w:tcPr>
            <w:tcW w:w="2715" w:type="dxa"/>
          </w:tcPr>
          <w:p>
            <w:pPr>
              <w:jc w:val="center"/>
              <w:rPr>
                <w:rFonts w:hint="eastAsia" w:ascii="仿宋_GB2312" w:hAnsi="宋体" w:eastAsia="宋体"/>
                <w:color w:val="auto"/>
                <w:sz w:val="28"/>
                <w:szCs w:val="32"/>
                <w:lang w:eastAsia="zh-CN"/>
              </w:rPr>
            </w:pPr>
            <w:r>
              <w:rPr>
                <w:rFonts w:hint="eastAsia"/>
                <w:b w:val="0"/>
                <w:bCs/>
                <w:color w:val="auto"/>
                <w:sz w:val="24"/>
                <w:szCs w:val="24"/>
                <w:lang w:val="en-US" w:eastAsia="zh-CN"/>
              </w:rPr>
              <w:t>2022年度河南</w:t>
            </w:r>
            <w:r>
              <w:rPr>
                <w:rFonts w:hint="eastAsia"/>
                <w:b w:val="0"/>
                <w:bCs/>
                <w:color w:val="auto"/>
                <w:sz w:val="24"/>
                <w:szCs w:val="24"/>
              </w:rPr>
              <w:t>省科技进步二等奖</w:t>
            </w:r>
            <w:r>
              <w:rPr>
                <w:rFonts w:hint="eastAsia"/>
                <w:b w:val="0"/>
                <w:bCs/>
                <w:color w:val="auto"/>
                <w:sz w:val="24"/>
                <w:szCs w:val="24"/>
                <w:lang w:eastAsia="zh-CN"/>
              </w:rPr>
              <w:t>，</w:t>
            </w:r>
            <w:r>
              <w:rPr>
                <w:rFonts w:hint="eastAsia"/>
                <w:b w:val="0"/>
                <w:bCs/>
                <w:color w:val="auto"/>
                <w:sz w:val="24"/>
                <w:szCs w:val="24"/>
                <w:lang w:val="en-US" w:eastAsia="zh-CN"/>
              </w:rPr>
              <w:t>大连民族大学，</w:t>
            </w:r>
            <w:r>
              <w:rPr>
                <w:rFonts w:hint="eastAsia" w:eastAsia="宋体" w:cs="Times New Roman"/>
                <w:b w:val="0"/>
                <w:bCs/>
                <w:color w:val="auto"/>
                <w:sz w:val="24"/>
                <w:szCs w:val="24"/>
              </w:rPr>
              <w:t>第</w:t>
            </w:r>
            <w:r>
              <w:rPr>
                <w:rFonts w:hint="eastAsia" w:eastAsia="宋体" w:cs="Times New Roman"/>
                <w:b w:val="0"/>
                <w:bCs/>
                <w:color w:val="auto"/>
                <w:sz w:val="24"/>
                <w:szCs w:val="24"/>
                <w:lang w:val="en-US" w:eastAsia="zh-CN"/>
              </w:rPr>
              <w:t>二</w:t>
            </w:r>
            <w:r>
              <w:rPr>
                <w:rFonts w:hint="eastAsia" w:eastAsia="宋体" w:cs="Times New Roman"/>
                <w:b w:val="0"/>
                <w:bCs/>
                <w:color w:val="auto"/>
                <w:sz w:val="24"/>
                <w:szCs w:val="24"/>
              </w:rPr>
              <w:t>完成人</w:t>
            </w:r>
          </w:p>
        </w:tc>
        <w:tc>
          <w:tcPr>
            <w:tcW w:w="1623" w:type="dxa"/>
          </w:tcPr>
          <w:p>
            <w:pPr>
              <w:jc w:val="center"/>
              <w:rPr>
                <w:rFonts w:ascii="仿宋_GB2312" w:hAnsi="宋体" w:eastAsia="仿宋_GB2312"/>
                <w:sz w:val="28"/>
                <w:szCs w:val="32"/>
              </w:rPr>
            </w:pPr>
            <w:r>
              <w:rPr>
                <w:rFonts w:hint="eastAsia" w:ascii="Times New Roman" w:hAnsi="Times New Roman" w:eastAsia="宋体"/>
                <w:b w:val="0"/>
                <w:bCs/>
                <w:sz w:val="24"/>
                <w:szCs w:val="24"/>
                <w:lang w:val="en-US" w:eastAsia="zh-CN"/>
              </w:rPr>
              <w:t>2023年</w:t>
            </w:r>
          </w:p>
        </w:tc>
      </w:tr>
    </w:tbl>
    <w:p>
      <w:pPr>
        <w:rPr>
          <w:rFonts w:hint="eastAsia" w:ascii="宋体" w:hAnsi="宋体"/>
          <w:szCs w:val="32"/>
          <w:lang w:eastAsia="zh-Hans"/>
        </w:rPr>
      </w:pPr>
      <w:r>
        <w:rPr>
          <w:rFonts w:hint="eastAsia" w:ascii="宋体" w:hAnsi="宋体"/>
          <w:szCs w:val="32"/>
        </w:rPr>
        <w:t>注：</w:t>
      </w:r>
      <w:r>
        <w:rPr>
          <w:rFonts w:hint="eastAsia" w:ascii="宋体" w:hAnsi="宋体"/>
          <w:szCs w:val="32"/>
          <w:lang w:eastAsia="zh-Hans"/>
        </w:rPr>
        <w:t>限</w:t>
      </w:r>
      <w:r>
        <w:rPr>
          <w:rFonts w:hint="default" w:ascii="宋体" w:hAnsi="宋体"/>
          <w:szCs w:val="32"/>
          <w:lang w:eastAsia="zh-Hans"/>
        </w:rPr>
        <w:t>5</w:t>
      </w:r>
      <w:r>
        <w:rPr>
          <w:rFonts w:hint="eastAsia" w:ascii="宋体" w:hAnsi="宋体"/>
          <w:szCs w:val="32"/>
          <w:lang w:eastAsia="zh-Hans"/>
        </w:rPr>
        <w:t>项，指政府自然科学奖、技术发明奖和科技进步奖，孙冶方经济学奖、中国专利奖、何梁何利科技奖等优秀成果奖。</w:t>
      </w:r>
    </w:p>
    <w:p>
      <w:pPr>
        <w:rPr>
          <w:rFonts w:hint="eastAsia" w:ascii="宋体" w:hAnsi="宋体"/>
          <w:szCs w:val="32"/>
          <w:lang w:eastAsia="zh-Hans"/>
        </w:rPr>
      </w:pPr>
    </w:p>
    <w:p>
      <w:pPr>
        <w:rPr>
          <w:rFonts w:ascii="黑体" w:hAnsi="黑体" w:eastAsia="黑体"/>
          <w:sz w:val="32"/>
          <w:szCs w:val="32"/>
        </w:rPr>
      </w:pPr>
      <w:r>
        <w:rPr>
          <w:rFonts w:hint="eastAsia" w:ascii="黑体" w:hAnsi="黑体" w:eastAsia="黑体"/>
          <w:sz w:val="32"/>
          <w:szCs w:val="32"/>
          <w:lang w:eastAsia="zh-Hans"/>
        </w:rPr>
        <w:t>四、代表性</w:t>
      </w:r>
      <w:r>
        <w:rPr>
          <w:rFonts w:hint="eastAsia" w:ascii="黑体" w:hAnsi="黑体" w:eastAsia="黑体"/>
          <w:sz w:val="32"/>
          <w:szCs w:val="32"/>
        </w:rPr>
        <w:t>科研项目</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2"/>
        <w:gridCol w:w="6261"/>
        <w:gridCol w:w="1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2" w:type="dxa"/>
          </w:tcPr>
          <w:p>
            <w:pPr>
              <w:jc w:val="center"/>
              <w:rPr>
                <w:rFonts w:ascii="仿宋_GB2312" w:hAnsi="宋体" w:eastAsia="仿宋_GB2312"/>
                <w:sz w:val="28"/>
                <w:szCs w:val="32"/>
              </w:rPr>
            </w:pPr>
            <w:r>
              <w:rPr>
                <w:rFonts w:hint="eastAsia" w:ascii="仿宋_GB2312" w:hAnsi="宋体" w:eastAsia="仿宋_GB2312"/>
                <w:sz w:val="28"/>
                <w:szCs w:val="32"/>
              </w:rPr>
              <w:t>序号</w:t>
            </w:r>
          </w:p>
        </w:tc>
        <w:tc>
          <w:tcPr>
            <w:tcW w:w="6261" w:type="dxa"/>
          </w:tcPr>
          <w:p>
            <w:pPr>
              <w:jc w:val="center"/>
              <w:rPr>
                <w:rFonts w:ascii="仿宋_GB2312" w:hAnsi="宋体" w:eastAsia="仿宋_GB2312"/>
                <w:sz w:val="28"/>
                <w:szCs w:val="32"/>
                <w:lang w:eastAsia="zh-Hans"/>
              </w:rPr>
            </w:pPr>
            <w:r>
              <w:rPr>
                <w:rFonts w:hint="eastAsia" w:ascii="仿宋_GB2312" w:hAnsi="宋体" w:eastAsia="仿宋_GB2312"/>
                <w:sz w:val="28"/>
                <w:szCs w:val="32"/>
              </w:rPr>
              <w:t>项目名称</w:t>
            </w:r>
            <w:r>
              <w:rPr>
                <w:rFonts w:hint="eastAsia" w:ascii="仿宋_GB2312" w:hAnsi="宋体" w:eastAsia="仿宋_GB2312"/>
                <w:sz w:val="28"/>
                <w:szCs w:val="32"/>
                <w:lang w:eastAsia="zh-Hans"/>
              </w:rPr>
              <w:t>及</w:t>
            </w:r>
            <w:r>
              <w:rPr>
                <w:rFonts w:hint="eastAsia" w:ascii="仿宋_GB2312" w:hAnsi="宋体" w:eastAsia="仿宋_GB2312"/>
                <w:sz w:val="28"/>
                <w:szCs w:val="32"/>
              </w:rPr>
              <w:t>来源</w:t>
            </w:r>
          </w:p>
        </w:tc>
        <w:tc>
          <w:tcPr>
            <w:tcW w:w="1797" w:type="dxa"/>
          </w:tcPr>
          <w:p>
            <w:pPr>
              <w:jc w:val="center"/>
              <w:rPr>
                <w:rFonts w:ascii="仿宋_GB2312" w:hAnsi="宋体" w:eastAsia="仿宋_GB2312"/>
                <w:sz w:val="28"/>
                <w:szCs w:val="32"/>
                <w:lang w:eastAsia="zh-Hans"/>
              </w:rPr>
            </w:pPr>
            <w:r>
              <w:rPr>
                <w:rFonts w:hint="eastAsia" w:ascii="仿宋_GB2312" w:hAnsi="宋体" w:eastAsia="仿宋_GB2312"/>
                <w:sz w:val="28"/>
                <w:szCs w:val="32"/>
                <w:lang w:eastAsia="zh-Hans"/>
              </w:rPr>
              <w:t>起止年月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2" w:type="dxa"/>
          </w:tcPr>
          <w:p>
            <w:pPr>
              <w:jc w:val="center"/>
              <w:rPr>
                <w:rFonts w:ascii="仿宋_GB2312" w:hAnsi="宋体" w:eastAsia="仿宋_GB2312"/>
                <w:sz w:val="28"/>
                <w:szCs w:val="32"/>
              </w:rPr>
            </w:pPr>
            <w:r>
              <w:rPr>
                <w:rFonts w:hint="eastAsia" w:ascii="仿宋_GB2312" w:hAnsi="宋体" w:eastAsia="仿宋_GB2312"/>
                <w:sz w:val="28"/>
                <w:szCs w:val="32"/>
              </w:rPr>
              <w:t>1</w:t>
            </w:r>
          </w:p>
        </w:tc>
        <w:tc>
          <w:tcPr>
            <w:tcW w:w="6261" w:type="dxa"/>
          </w:tcPr>
          <w:p>
            <w:pPr>
              <w:numPr>
                <w:ilvl w:val="0"/>
                <w:numId w:val="0"/>
              </w:numPr>
              <w:spacing w:line="240" w:lineRule="auto"/>
              <w:rPr>
                <w:rFonts w:ascii="仿宋_GB2312" w:hAnsi="宋体" w:eastAsia="仿宋_GB2312"/>
              </w:rPr>
            </w:pPr>
            <w:r>
              <w:rPr>
                <w:rFonts w:hint="eastAsia"/>
                <w:b w:val="0"/>
                <w:bCs/>
                <w:sz w:val="24"/>
                <w:szCs w:val="24"/>
                <w:lang w:val="en-US" w:eastAsia="zh-CN"/>
              </w:rPr>
              <w:t xml:space="preserve">国家质检公益性专项课题：食源性致病菌耐药性飞行质谱—DHPLC检测与溯源研究 201210043 </w:t>
            </w:r>
          </w:p>
        </w:tc>
        <w:tc>
          <w:tcPr>
            <w:tcW w:w="1797" w:type="dxa"/>
          </w:tcPr>
          <w:p>
            <w:pPr>
              <w:rPr>
                <w:rFonts w:hint="default" w:ascii="宋体" w:hAnsi="宋体" w:eastAsia="宋体"/>
                <w:szCs w:val="21"/>
                <w:lang w:val="en-US" w:eastAsia="zh-CN"/>
              </w:rPr>
            </w:pPr>
            <w:r>
              <w:rPr>
                <w:rFonts w:hint="eastAsia" w:ascii="宋体" w:hAnsi="宋体" w:eastAsia="宋体"/>
                <w:szCs w:val="21"/>
                <w:lang w:val="en-US" w:eastAsia="zh-CN"/>
              </w:rPr>
              <w:t>2012.01-2016.12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2" w:type="dxa"/>
          </w:tcPr>
          <w:p>
            <w:pPr>
              <w:jc w:val="center"/>
              <w:rPr>
                <w:rFonts w:ascii="仿宋_GB2312" w:hAnsi="宋体" w:eastAsia="仿宋_GB2312"/>
                <w:sz w:val="28"/>
                <w:szCs w:val="32"/>
              </w:rPr>
            </w:pPr>
            <w:r>
              <w:rPr>
                <w:rFonts w:hint="eastAsia" w:ascii="仿宋_GB2312" w:hAnsi="宋体" w:eastAsia="仿宋_GB2312"/>
                <w:sz w:val="28"/>
                <w:szCs w:val="32"/>
              </w:rPr>
              <w:t>2</w:t>
            </w:r>
          </w:p>
        </w:tc>
        <w:tc>
          <w:tcPr>
            <w:tcW w:w="6261" w:type="dxa"/>
          </w:tcPr>
          <w:p>
            <w:pPr>
              <w:numPr>
                <w:ilvl w:val="0"/>
                <w:numId w:val="0"/>
              </w:numPr>
              <w:spacing w:line="240" w:lineRule="auto"/>
              <w:rPr>
                <w:rFonts w:hint="eastAsia" w:ascii="Times New Roman" w:hAnsi="Times New Roman" w:eastAsia="宋体"/>
                <w:b w:val="0"/>
                <w:bCs/>
                <w:sz w:val="24"/>
                <w:szCs w:val="24"/>
                <w:lang w:val="en-US" w:eastAsia="zh-CN"/>
              </w:rPr>
            </w:pPr>
            <w:r>
              <w:rPr>
                <w:rFonts w:hint="eastAsia" w:ascii="Times New Roman" w:hAnsi="Times New Roman" w:eastAsia="宋体"/>
                <w:b w:val="0"/>
                <w:bCs/>
                <w:sz w:val="24"/>
                <w:szCs w:val="24"/>
                <w:lang w:val="en-US" w:eastAsia="zh-CN"/>
              </w:rPr>
              <w:t>大连市科技创新基金项目(2022JJ13SN090)</w:t>
            </w:r>
            <w:r>
              <w:rPr>
                <w:rFonts w:hint="eastAsia"/>
                <w:b w:val="0"/>
                <w:bCs/>
                <w:sz w:val="24"/>
                <w:szCs w:val="24"/>
                <w:lang w:val="en-US" w:eastAsia="zh-CN"/>
              </w:rPr>
              <w:t>：</w:t>
            </w:r>
            <w:r>
              <w:rPr>
                <w:rFonts w:hint="eastAsia" w:ascii="Times New Roman" w:hAnsi="Times New Roman" w:eastAsia="宋体"/>
                <w:b w:val="0"/>
                <w:bCs/>
                <w:sz w:val="24"/>
                <w:szCs w:val="24"/>
                <w:lang w:val="en-US" w:eastAsia="zh-CN"/>
              </w:rPr>
              <w:t>基于CRISPR技术的水产品养殖细菌性病害快速检测方法创新及产品研发</w:t>
            </w:r>
          </w:p>
        </w:tc>
        <w:tc>
          <w:tcPr>
            <w:tcW w:w="1797" w:type="dxa"/>
          </w:tcPr>
          <w:p>
            <w:pPr>
              <w:rPr>
                <w:rFonts w:ascii="仿宋_GB2312" w:hAnsi="宋体" w:eastAsia="仿宋_GB2312"/>
              </w:rPr>
            </w:pPr>
            <w:r>
              <w:rPr>
                <w:rFonts w:ascii="宋体" w:hAnsi="宋体"/>
                <w:szCs w:val="21"/>
              </w:rPr>
              <w:t>2022.01-2023.12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2" w:type="dxa"/>
          </w:tcPr>
          <w:p>
            <w:pPr>
              <w:jc w:val="center"/>
              <w:rPr>
                <w:rFonts w:ascii="仿宋_GB2312" w:hAnsi="宋体" w:eastAsia="仿宋_GB2312"/>
                <w:sz w:val="28"/>
                <w:szCs w:val="32"/>
              </w:rPr>
            </w:pPr>
            <w:r>
              <w:rPr>
                <w:rFonts w:ascii="仿宋_GB2312" w:hAnsi="宋体" w:eastAsia="仿宋_GB2312"/>
                <w:sz w:val="28"/>
                <w:szCs w:val="32"/>
              </w:rPr>
              <w:t>3</w:t>
            </w:r>
          </w:p>
        </w:tc>
        <w:tc>
          <w:tcPr>
            <w:tcW w:w="6261" w:type="dxa"/>
          </w:tcPr>
          <w:p>
            <w:pPr>
              <w:numPr>
                <w:ilvl w:val="0"/>
                <w:numId w:val="0"/>
              </w:numPr>
              <w:spacing w:line="240" w:lineRule="auto"/>
              <w:rPr>
                <w:rFonts w:hint="eastAsia" w:ascii="Times New Roman" w:hAnsi="Times New Roman" w:eastAsia="宋体"/>
                <w:b w:val="0"/>
                <w:bCs/>
                <w:sz w:val="24"/>
                <w:szCs w:val="24"/>
                <w:lang w:val="en-US" w:eastAsia="zh-CN"/>
              </w:rPr>
            </w:pPr>
            <w:r>
              <w:rPr>
                <w:rFonts w:hint="eastAsia" w:ascii="Times New Roman" w:hAnsi="Times New Roman" w:eastAsia="宋体"/>
                <w:b w:val="0"/>
                <w:bCs/>
                <w:sz w:val="24"/>
                <w:szCs w:val="24"/>
                <w:lang w:val="en-US" w:eastAsia="zh-CN"/>
              </w:rPr>
              <w:t>大连市揭榜挂帅科技攻关重大项目子课题(2021JB12SN039)：黄条鰤鱼高效绿色生产模式研发与示范</w:t>
            </w:r>
          </w:p>
        </w:tc>
        <w:tc>
          <w:tcPr>
            <w:tcW w:w="1797" w:type="dxa"/>
          </w:tcPr>
          <w:p>
            <w:pPr>
              <w:rPr>
                <w:rFonts w:ascii="仿宋_GB2312" w:hAnsi="宋体" w:eastAsia="仿宋_GB2312"/>
                <w:color w:val="auto"/>
                <w:highlight w:val="none"/>
              </w:rPr>
            </w:pPr>
            <w:r>
              <w:rPr>
                <w:rFonts w:ascii="宋体" w:hAnsi="宋体"/>
                <w:color w:val="auto"/>
                <w:szCs w:val="21"/>
                <w:highlight w:val="none"/>
              </w:rPr>
              <w:t>2021.07-2023.12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2" w:type="dxa"/>
          </w:tcPr>
          <w:p>
            <w:pPr>
              <w:jc w:val="center"/>
              <w:rPr>
                <w:rFonts w:hint="default" w:ascii="仿宋_GB2312" w:hAnsi="宋体" w:eastAsia="仿宋_GB2312"/>
                <w:sz w:val="28"/>
                <w:szCs w:val="32"/>
                <w:lang w:val="en-US" w:eastAsia="zh-CN"/>
              </w:rPr>
            </w:pPr>
            <w:r>
              <w:rPr>
                <w:rFonts w:hint="eastAsia" w:ascii="仿宋_GB2312" w:hAnsi="宋体" w:eastAsia="仿宋_GB2312"/>
                <w:sz w:val="28"/>
                <w:szCs w:val="32"/>
                <w:lang w:val="en-US" w:eastAsia="zh-CN"/>
              </w:rPr>
              <w:t>4</w:t>
            </w:r>
          </w:p>
        </w:tc>
        <w:tc>
          <w:tcPr>
            <w:tcW w:w="6261" w:type="dxa"/>
            <w:vAlign w:val="top"/>
          </w:tcPr>
          <w:p>
            <w:pPr>
              <w:pStyle w:val="2"/>
              <w:numPr>
                <w:ilvl w:val="0"/>
                <w:numId w:val="0"/>
              </w:numPr>
              <w:spacing w:line="240" w:lineRule="auto"/>
              <w:ind w:left="0" w:leftChars="0" w:firstLine="0" w:firstLineChars="0"/>
              <w:rPr>
                <w:rFonts w:hint="eastAsia" w:ascii="Times New Roman" w:hAnsi="Times New Roman" w:eastAsia="宋体" w:cstheme="minorBidi"/>
                <w:b w:val="0"/>
                <w:bCs/>
                <w:kern w:val="2"/>
                <w:sz w:val="24"/>
                <w:szCs w:val="24"/>
                <w:lang w:val="en-US" w:eastAsia="zh-CN" w:bidi="ar-SA"/>
              </w:rPr>
            </w:pPr>
            <w:r>
              <w:rPr>
                <w:rFonts w:hint="eastAsia" w:ascii="Times New Roman" w:hAnsi="Times New Roman" w:eastAsia="宋体" w:cstheme="minorBidi"/>
                <w:b w:val="0"/>
                <w:bCs/>
                <w:kern w:val="2"/>
                <w:sz w:val="24"/>
                <w:szCs w:val="24"/>
                <w:lang w:val="en-US" w:eastAsia="zh-CN" w:bidi="ar-SA"/>
              </w:rPr>
              <w:t>横向项目：一种用于同时鉴定转基因大豆17种品系的分子标准品研制</w:t>
            </w:r>
          </w:p>
        </w:tc>
        <w:tc>
          <w:tcPr>
            <w:tcW w:w="1797" w:type="dxa"/>
          </w:tcPr>
          <w:p>
            <w:pPr>
              <w:rPr>
                <w:rFonts w:ascii="仿宋_GB2312" w:hAnsi="宋体" w:eastAsia="仿宋_GB2312"/>
                <w:color w:val="auto"/>
                <w:highlight w:val="none"/>
              </w:rPr>
            </w:pPr>
            <w:r>
              <w:rPr>
                <w:rFonts w:ascii="宋体" w:hAnsi="宋体"/>
                <w:color w:val="auto"/>
                <w:szCs w:val="21"/>
                <w:highlight w:val="none"/>
              </w:rPr>
              <w:t>202</w:t>
            </w:r>
            <w:r>
              <w:rPr>
                <w:rFonts w:hint="eastAsia" w:ascii="宋体" w:hAnsi="宋体"/>
                <w:color w:val="auto"/>
                <w:szCs w:val="21"/>
                <w:highlight w:val="none"/>
                <w:lang w:val="en-US" w:eastAsia="zh-CN"/>
              </w:rPr>
              <w:t>2</w:t>
            </w:r>
            <w:r>
              <w:rPr>
                <w:rFonts w:ascii="宋体" w:hAnsi="宋体"/>
                <w:color w:val="auto"/>
                <w:szCs w:val="21"/>
                <w:highlight w:val="none"/>
              </w:rPr>
              <w:t>.0</w:t>
            </w:r>
            <w:r>
              <w:rPr>
                <w:rFonts w:hint="eastAsia" w:ascii="宋体" w:hAnsi="宋体"/>
                <w:color w:val="auto"/>
                <w:szCs w:val="21"/>
                <w:highlight w:val="none"/>
                <w:lang w:val="en-US" w:eastAsia="zh-CN"/>
              </w:rPr>
              <w:t>1</w:t>
            </w:r>
            <w:r>
              <w:rPr>
                <w:rFonts w:ascii="宋体" w:hAnsi="宋体"/>
                <w:color w:val="auto"/>
                <w:szCs w:val="21"/>
                <w:highlight w:val="none"/>
              </w:rPr>
              <w:t>-2023.12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2" w:type="dxa"/>
          </w:tcPr>
          <w:p>
            <w:pPr>
              <w:jc w:val="center"/>
              <w:rPr>
                <w:rFonts w:hint="default" w:ascii="仿宋_GB2312" w:hAnsi="宋体" w:eastAsia="仿宋_GB2312"/>
                <w:sz w:val="28"/>
                <w:szCs w:val="32"/>
                <w:lang w:val="en-US" w:eastAsia="zh-CN"/>
              </w:rPr>
            </w:pPr>
            <w:r>
              <w:rPr>
                <w:rFonts w:hint="eastAsia" w:ascii="仿宋_GB2312" w:hAnsi="宋体" w:eastAsia="仿宋_GB2312"/>
                <w:sz w:val="28"/>
                <w:szCs w:val="32"/>
                <w:lang w:val="en-US" w:eastAsia="zh-CN"/>
              </w:rPr>
              <w:t>5</w:t>
            </w:r>
          </w:p>
        </w:tc>
        <w:tc>
          <w:tcPr>
            <w:tcW w:w="6261" w:type="dxa"/>
            <w:vAlign w:val="top"/>
          </w:tcPr>
          <w:p>
            <w:pPr>
              <w:pStyle w:val="2"/>
              <w:numPr>
                <w:ilvl w:val="0"/>
                <w:numId w:val="0"/>
              </w:numPr>
              <w:spacing w:line="240" w:lineRule="auto"/>
              <w:ind w:left="0" w:leftChars="0" w:firstLine="0" w:firstLineChars="0"/>
              <w:rPr>
                <w:rFonts w:hint="eastAsia" w:ascii="Times New Roman" w:hAnsi="Times New Roman" w:eastAsia="宋体" w:cstheme="minorBidi"/>
                <w:b w:val="0"/>
                <w:bCs/>
                <w:kern w:val="2"/>
                <w:sz w:val="24"/>
                <w:szCs w:val="24"/>
                <w:lang w:val="en-US" w:eastAsia="zh-CN" w:bidi="ar-SA"/>
              </w:rPr>
            </w:pPr>
            <w:r>
              <w:rPr>
                <w:rFonts w:hint="eastAsia" w:ascii="Times New Roman" w:hAnsi="Times New Roman" w:eastAsia="宋体" w:cstheme="minorBidi"/>
                <w:b w:val="0"/>
                <w:bCs/>
                <w:kern w:val="2"/>
                <w:sz w:val="24"/>
                <w:szCs w:val="24"/>
                <w:lang w:val="en-US" w:eastAsia="zh-CN" w:bidi="ar-SA"/>
              </w:rPr>
              <w:t>横向项目：冬奥会食品现场快检配套用化学性质控参考物质研制</w:t>
            </w:r>
          </w:p>
        </w:tc>
        <w:tc>
          <w:tcPr>
            <w:tcW w:w="1797" w:type="dxa"/>
          </w:tcPr>
          <w:p>
            <w:pPr>
              <w:rPr>
                <w:rFonts w:ascii="仿宋_GB2312" w:hAnsi="宋体" w:eastAsia="仿宋_GB2312"/>
                <w:color w:val="auto"/>
                <w:highlight w:val="none"/>
              </w:rPr>
            </w:pPr>
            <w:r>
              <w:rPr>
                <w:rFonts w:ascii="宋体" w:hAnsi="宋体"/>
                <w:color w:val="auto"/>
                <w:szCs w:val="21"/>
                <w:highlight w:val="none"/>
              </w:rPr>
              <w:t>2021.0</w:t>
            </w:r>
            <w:r>
              <w:rPr>
                <w:rFonts w:hint="eastAsia" w:ascii="宋体" w:hAnsi="宋体"/>
                <w:color w:val="auto"/>
                <w:szCs w:val="21"/>
                <w:highlight w:val="none"/>
                <w:lang w:val="en-US" w:eastAsia="zh-CN"/>
              </w:rPr>
              <w:t>1</w:t>
            </w:r>
            <w:r>
              <w:rPr>
                <w:rFonts w:ascii="宋体" w:hAnsi="宋体"/>
                <w:color w:val="auto"/>
                <w:szCs w:val="21"/>
                <w:highlight w:val="none"/>
              </w:rPr>
              <w:t>-2023.12</w:t>
            </w:r>
          </w:p>
        </w:tc>
      </w:tr>
    </w:tbl>
    <w:p>
      <w:pPr>
        <w:rPr>
          <w:rFonts w:ascii="宋体" w:hAnsi="宋体"/>
          <w:szCs w:val="32"/>
          <w:lang w:eastAsia="zh-Hans"/>
        </w:rPr>
      </w:pPr>
      <w:r>
        <w:rPr>
          <w:rFonts w:hint="eastAsia" w:ascii="宋体" w:hAnsi="宋体"/>
          <w:szCs w:val="32"/>
        </w:rPr>
        <w:t>注：</w:t>
      </w:r>
      <w:r>
        <w:rPr>
          <w:rFonts w:hint="eastAsia" w:ascii="宋体" w:hAnsi="宋体"/>
          <w:szCs w:val="32"/>
          <w:lang w:eastAsia="zh-Hans"/>
        </w:rPr>
        <w:t>限</w:t>
      </w:r>
      <w:r>
        <w:rPr>
          <w:rFonts w:ascii="宋体" w:hAnsi="宋体"/>
          <w:szCs w:val="32"/>
          <w:lang w:eastAsia="zh-Hans"/>
        </w:rPr>
        <w:t>5</w:t>
      </w:r>
      <w:r>
        <w:rPr>
          <w:rFonts w:hint="eastAsia" w:ascii="宋体" w:hAnsi="宋体"/>
          <w:szCs w:val="32"/>
          <w:lang w:eastAsia="zh-Hans"/>
        </w:rPr>
        <w:t>项，导师须为项目负责人。</w:t>
      </w:r>
    </w:p>
    <w:p>
      <w:pPr>
        <w:rPr>
          <w:rFonts w:ascii="宋体" w:hAnsi="宋体"/>
          <w:szCs w:val="32"/>
          <w:lang w:eastAsia="zh-Hans"/>
        </w:rPr>
      </w:pPr>
    </w:p>
    <w:p>
      <w:pPr>
        <w:rPr>
          <w:rFonts w:ascii="黑体" w:hAnsi="黑体" w:eastAsia="黑体"/>
          <w:sz w:val="32"/>
          <w:szCs w:val="32"/>
          <w:lang w:eastAsia="zh-Hans"/>
        </w:rPr>
      </w:pPr>
      <w:r>
        <w:rPr>
          <w:rFonts w:hint="eastAsia" w:ascii="黑体" w:hAnsi="黑体" w:eastAsia="黑体"/>
          <w:sz w:val="32"/>
          <w:szCs w:val="32"/>
          <w:lang w:eastAsia="zh-Hans"/>
        </w:rPr>
        <w:t>五</w:t>
      </w:r>
      <w:r>
        <w:rPr>
          <w:rFonts w:hint="eastAsia" w:ascii="黑体" w:hAnsi="黑体" w:eastAsia="黑体"/>
          <w:sz w:val="32"/>
          <w:szCs w:val="32"/>
        </w:rPr>
        <w:t>、</w:t>
      </w:r>
      <w:r>
        <w:rPr>
          <w:rFonts w:hint="eastAsia" w:ascii="黑体" w:hAnsi="黑体" w:eastAsia="黑体"/>
          <w:sz w:val="32"/>
          <w:szCs w:val="32"/>
          <w:lang w:eastAsia="zh-Hans"/>
        </w:rPr>
        <w:t>其他代表性成果</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7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仿宋_GB2312" w:hAnsi="宋体" w:eastAsia="仿宋_GB2312"/>
                <w:sz w:val="28"/>
                <w:szCs w:val="32"/>
              </w:rPr>
            </w:pPr>
            <w:r>
              <w:rPr>
                <w:rFonts w:hint="eastAsia" w:ascii="仿宋_GB2312" w:hAnsi="宋体" w:eastAsia="仿宋_GB2312"/>
                <w:sz w:val="28"/>
                <w:szCs w:val="32"/>
              </w:rPr>
              <w:t>序号</w:t>
            </w:r>
          </w:p>
        </w:tc>
        <w:tc>
          <w:tcPr>
            <w:tcW w:w="7959" w:type="dxa"/>
          </w:tcPr>
          <w:p>
            <w:pPr>
              <w:jc w:val="center"/>
              <w:rPr>
                <w:rFonts w:ascii="仿宋_GB2312" w:hAnsi="宋体" w:eastAsia="仿宋_GB2312"/>
                <w:sz w:val="28"/>
                <w:szCs w:val="32"/>
                <w:lang w:eastAsia="zh-Hans"/>
              </w:rPr>
            </w:pPr>
            <w:r>
              <w:rPr>
                <w:rFonts w:hint="eastAsia" w:ascii="仿宋_GB2312" w:hAnsi="宋体" w:eastAsia="仿宋_GB2312"/>
                <w:sz w:val="28"/>
                <w:szCs w:val="32"/>
                <w:lang w:eastAsia="zh-Hans"/>
              </w:rPr>
              <w:t>成果名称、级别及来源单位、时间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hint="eastAsia" w:ascii="仿宋_GB2312" w:hAnsi="宋体" w:eastAsia="仿宋_GB2312"/>
                <w:sz w:val="28"/>
                <w:szCs w:val="32"/>
                <w:lang w:val="en-US" w:eastAsia="zh-CN"/>
              </w:rPr>
            </w:pPr>
            <w:r>
              <w:rPr>
                <w:rFonts w:hint="eastAsia" w:ascii="仿宋_GB2312" w:hAnsi="宋体" w:eastAsia="仿宋_GB2312"/>
                <w:sz w:val="28"/>
                <w:szCs w:val="32"/>
                <w:lang w:val="en-US" w:eastAsia="zh-CN"/>
              </w:rPr>
              <w:t>1</w:t>
            </w:r>
          </w:p>
        </w:tc>
        <w:tc>
          <w:tcPr>
            <w:tcW w:w="7959" w:type="dxa"/>
            <w:vAlign w:val="top"/>
          </w:tcPr>
          <w:p>
            <w:pPr>
              <w:numPr>
                <w:ilvl w:val="0"/>
                <w:numId w:val="0"/>
              </w:numPr>
              <w:spacing w:line="240" w:lineRule="auto"/>
              <w:ind w:left="0" w:leftChars="0" w:firstLine="0" w:firstLineChars="0"/>
              <w:rPr>
                <w:rFonts w:hint="eastAsia" w:ascii="仿宋_GB2312" w:hAnsi="宋体" w:eastAsia="仿宋_GB2312"/>
                <w:sz w:val="28"/>
                <w:szCs w:val="32"/>
                <w:lang w:eastAsia="zh-Hans"/>
              </w:rPr>
            </w:pPr>
            <w:r>
              <w:rPr>
                <w:rFonts w:hint="eastAsia" w:ascii="Times New Roman" w:hAnsi="Times New Roman" w:eastAsia="宋体"/>
                <w:b w:val="0"/>
                <w:bCs/>
                <w:sz w:val="24"/>
                <w:szCs w:val="24"/>
                <w:lang w:val="en-US" w:eastAsia="zh-CN"/>
              </w:rPr>
              <w:t>食品安全国家标准 GB 5009.261-2016 贝类中神经性贝类毒素的测定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hint="eastAsia" w:ascii="仿宋_GB2312" w:hAnsi="宋体" w:eastAsia="仿宋_GB2312"/>
                <w:sz w:val="28"/>
                <w:szCs w:val="32"/>
                <w:lang w:val="en-US" w:eastAsia="zh-CN"/>
              </w:rPr>
            </w:pPr>
            <w:r>
              <w:rPr>
                <w:rFonts w:hint="eastAsia" w:ascii="仿宋_GB2312" w:hAnsi="宋体" w:eastAsia="仿宋_GB2312"/>
                <w:sz w:val="28"/>
                <w:szCs w:val="32"/>
                <w:lang w:val="en-US" w:eastAsia="zh-CN"/>
              </w:rPr>
              <w:t>2</w:t>
            </w:r>
          </w:p>
        </w:tc>
        <w:tc>
          <w:tcPr>
            <w:tcW w:w="7959" w:type="dxa"/>
            <w:vAlign w:val="top"/>
          </w:tcPr>
          <w:p>
            <w:pPr>
              <w:numPr>
                <w:ilvl w:val="0"/>
                <w:numId w:val="0"/>
              </w:numPr>
              <w:spacing w:line="240" w:lineRule="auto"/>
              <w:ind w:left="0" w:leftChars="0" w:firstLine="0" w:firstLineChars="0"/>
              <w:rPr>
                <w:rFonts w:hint="eastAsia" w:ascii="仿宋_GB2312" w:hAnsi="宋体" w:eastAsia="仿宋_GB2312"/>
                <w:sz w:val="28"/>
                <w:szCs w:val="32"/>
                <w:lang w:eastAsia="zh-Hans"/>
              </w:rPr>
            </w:pPr>
            <w:r>
              <w:rPr>
                <w:rFonts w:hint="eastAsia" w:ascii="Times New Roman" w:hAnsi="Times New Roman" w:eastAsia="宋体"/>
                <w:b w:val="0"/>
                <w:bCs/>
                <w:sz w:val="24"/>
                <w:szCs w:val="24"/>
                <w:lang w:val="en-US" w:eastAsia="zh-CN"/>
              </w:rPr>
              <w:t>食品安全国家标准 GB 5009.213-2016 贝类中麻痹性贝类毒素的测定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hint="eastAsia" w:ascii="仿宋_GB2312" w:hAnsi="宋体" w:eastAsia="仿宋_GB2312"/>
                <w:sz w:val="28"/>
                <w:szCs w:val="32"/>
                <w:lang w:val="en-US" w:eastAsia="zh-CN"/>
              </w:rPr>
            </w:pPr>
            <w:r>
              <w:rPr>
                <w:rFonts w:hint="eastAsia" w:ascii="仿宋_GB2312" w:hAnsi="宋体" w:eastAsia="仿宋_GB2312"/>
                <w:sz w:val="28"/>
                <w:szCs w:val="32"/>
                <w:lang w:val="en-US" w:eastAsia="zh-CN"/>
              </w:rPr>
              <w:t>3</w:t>
            </w:r>
          </w:p>
        </w:tc>
        <w:tc>
          <w:tcPr>
            <w:tcW w:w="7959" w:type="dxa"/>
          </w:tcPr>
          <w:p>
            <w:pPr>
              <w:numPr>
                <w:ilvl w:val="0"/>
                <w:numId w:val="0"/>
              </w:numPr>
              <w:spacing w:line="240" w:lineRule="auto"/>
              <w:rPr>
                <w:rFonts w:hint="eastAsia" w:ascii="Times New Roman" w:hAnsi="Times New Roman" w:eastAsia="宋体"/>
                <w:b w:val="0"/>
                <w:bCs/>
                <w:sz w:val="24"/>
                <w:szCs w:val="24"/>
                <w:lang w:val="en-US" w:eastAsia="zh-CN"/>
              </w:rPr>
            </w:pPr>
            <w:r>
              <w:rPr>
                <w:rFonts w:hint="eastAsia" w:ascii="Times New Roman" w:hAnsi="Times New Roman" w:eastAsia="宋体"/>
                <w:b w:val="0"/>
                <w:bCs/>
                <w:sz w:val="24"/>
                <w:szCs w:val="24"/>
                <w:lang w:val="en-US" w:eastAsia="zh-CN"/>
              </w:rPr>
              <w:t>国家标准GB/T 38164-2019 常见畜禽动物源性成分检测方法 实时荧光PCR法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hint="eastAsia" w:ascii="仿宋_GB2312" w:hAnsi="宋体" w:eastAsia="仿宋_GB2312"/>
                <w:sz w:val="28"/>
                <w:szCs w:val="32"/>
                <w:lang w:val="en-US" w:eastAsia="zh-CN"/>
              </w:rPr>
            </w:pPr>
            <w:r>
              <w:rPr>
                <w:rFonts w:hint="eastAsia" w:ascii="仿宋_GB2312" w:hAnsi="宋体" w:eastAsia="仿宋_GB2312"/>
                <w:sz w:val="28"/>
                <w:szCs w:val="32"/>
                <w:lang w:val="en-US" w:eastAsia="zh-CN"/>
              </w:rPr>
              <w:t>4</w:t>
            </w:r>
          </w:p>
        </w:tc>
        <w:tc>
          <w:tcPr>
            <w:tcW w:w="7959" w:type="dxa"/>
          </w:tcPr>
          <w:p>
            <w:pPr>
              <w:numPr>
                <w:ilvl w:val="0"/>
                <w:numId w:val="0"/>
              </w:numPr>
              <w:spacing w:line="240" w:lineRule="auto"/>
              <w:rPr>
                <w:rFonts w:hint="eastAsia" w:ascii="Times New Roman" w:hAnsi="Times New Roman" w:eastAsia="宋体"/>
                <w:b w:val="0"/>
                <w:bCs/>
                <w:sz w:val="24"/>
                <w:szCs w:val="24"/>
                <w:lang w:val="en-US" w:eastAsia="zh-CN"/>
              </w:rPr>
            </w:pPr>
            <w:r>
              <w:rPr>
                <w:rFonts w:hint="eastAsia"/>
                <w:b w:val="0"/>
                <w:bCs/>
                <w:sz w:val="24"/>
                <w:szCs w:val="24"/>
                <w:lang w:val="en-US" w:eastAsia="zh-CN"/>
              </w:rPr>
              <w:t>国家标准</w:t>
            </w:r>
            <w:r>
              <w:rPr>
                <w:rFonts w:hint="eastAsia" w:ascii="Times New Roman" w:hAnsi="Times New Roman" w:eastAsia="宋体"/>
                <w:b w:val="0"/>
                <w:bCs/>
                <w:sz w:val="24"/>
                <w:szCs w:val="24"/>
                <w:lang w:val="en-US" w:eastAsia="zh-CN"/>
              </w:rPr>
              <w:t xml:space="preserve"> GB/T 38163-2019</w:t>
            </w:r>
            <w:r>
              <w:rPr>
                <w:rFonts w:hint="eastAsia"/>
                <w:b w:val="0"/>
                <w:bCs/>
                <w:sz w:val="24"/>
                <w:szCs w:val="24"/>
                <w:lang w:val="en-US" w:eastAsia="zh-CN"/>
              </w:rPr>
              <w:t xml:space="preserve"> </w:t>
            </w:r>
            <w:r>
              <w:rPr>
                <w:rFonts w:hint="eastAsia" w:ascii="Times New Roman" w:hAnsi="Times New Roman" w:eastAsia="宋体"/>
                <w:b w:val="0"/>
                <w:bCs/>
                <w:sz w:val="24"/>
                <w:szCs w:val="24"/>
                <w:lang w:val="en-US" w:eastAsia="zh-CN"/>
              </w:rPr>
              <w:t>常见过敏蛋白的测定 液相色谱-串联质谱法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hint="eastAsia" w:ascii="仿宋_GB2312" w:hAnsi="宋体" w:eastAsia="仿宋_GB2312"/>
                <w:sz w:val="28"/>
                <w:szCs w:val="32"/>
                <w:lang w:val="en-US" w:eastAsia="zh-CN"/>
              </w:rPr>
            </w:pPr>
            <w:r>
              <w:rPr>
                <w:rFonts w:hint="eastAsia" w:ascii="仿宋_GB2312" w:hAnsi="宋体" w:eastAsia="仿宋_GB2312"/>
                <w:sz w:val="28"/>
                <w:szCs w:val="32"/>
                <w:lang w:val="en-US" w:eastAsia="zh-CN"/>
              </w:rPr>
              <w:t>5</w:t>
            </w:r>
          </w:p>
        </w:tc>
        <w:tc>
          <w:tcPr>
            <w:tcW w:w="7959" w:type="dxa"/>
          </w:tcPr>
          <w:p>
            <w:pPr>
              <w:numPr>
                <w:ilvl w:val="0"/>
                <w:numId w:val="0"/>
              </w:numPr>
              <w:spacing w:line="240" w:lineRule="auto"/>
              <w:rPr>
                <w:rFonts w:hint="default" w:ascii="Times New Roman" w:hAnsi="Times New Roman" w:eastAsia="宋体"/>
                <w:b w:val="0"/>
                <w:bCs/>
                <w:sz w:val="24"/>
                <w:szCs w:val="24"/>
                <w:lang w:val="en-US" w:eastAsia="zh-CN"/>
              </w:rPr>
            </w:pPr>
            <w:r>
              <w:rPr>
                <w:rFonts w:hint="eastAsia" w:ascii="Times New Roman" w:hAnsi="Times New Roman" w:eastAsia="宋体"/>
                <w:b w:val="0"/>
                <w:bCs/>
                <w:sz w:val="24"/>
                <w:szCs w:val="24"/>
                <w:lang w:val="en-US" w:eastAsia="zh-CN"/>
              </w:rPr>
              <w:t>行业标准</w:t>
            </w:r>
            <w:r>
              <w:rPr>
                <w:rFonts w:hint="eastAsia"/>
                <w:b w:val="0"/>
                <w:bCs/>
                <w:sz w:val="24"/>
                <w:szCs w:val="24"/>
                <w:lang w:val="en-US" w:eastAsia="zh-CN"/>
              </w:rPr>
              <w:t>：</w:t>
            </w:r>
            <w:r>
              <w:rPr>
                <w:rFonts w:hint="eastAsia" w:ascii="Times New Roman" w:hAnsi="Times New Roman" w:eastAsia="宋体"/>
                <w:b w:val="0"/>
                <w:bCs/>
                <w:sz w:val="24"/>
                <w:szCs w:val="24"/>
                <w:lang w:val="en-US" w:eastAsia="zh-CN"/>
              </w:rPr>
              <w:t>SN/</w:t>
            </w:r>
            <w:r>
              <w:rPr>
                <w:rFonts w:hint="default" w:ascii="Times New Roman" w:hAnsi="Times New Roman" w:eastAsia="宋体"/>
                <w:b w:val="0"/>
                <w:bCs/>
                <w:sz w:val="24"/>
                <w:szCs w:val="24"/>
                <w:lang w:val="en-US" w:eastAsia="zh-CN"/>
              </w:rPr>
              <w:t xml:space="preserve">T </w:t>
            </w:r>
            <w:r>
              <w:rPr>
                <w:rFonts w:hint="eastAsia" w:ascii="Times New Roman" w:hAnsi="Times New Roman" w:eastAsia="宋体"/>
                <w:b w:val="0"/>
                <w:bCs/>
                <w:sz w:val="24"/>
                <w:szCs w:val="24"/>
                <w:lang w:val="en-US" w:eastAsia="zh-CN"/>
              </w:rPr>
              <w:t>5334.2</w:t>
            </w:r>
            <w:r>
              <w:rPr>
                <w:rFonts w:hint="default" w:ascii="Times New Roman" w:hAnsi="Times New Roman" w:eastAsia="宋体"/>
                <w:b w:val="0"/>
                <w:bCs/>
                <w:sz w:val="24"/>
                <w:szCs w:val="24"/>
                <w:lang w:val="en-US" w:eastAsia="zh-CN"/>
              </w:rPr>
              <w:t>—2020</w:t>
            </w:r>
            <w:r>
              <w:rPr>
                <w:rFonts w:hint="eastAsia" w:ascii="Times New Roman" w:hAnsi="Times New Roman" w:eastAsia="宋体"/>
                <w:b w:val="0"/>
                <w:bCs/>
                <w:sz w:val="24"/>
                <w:szCs w:val="24"/>
                <w:lang w:val="en-US" w:eastAsia="zh-CN"/>
              </w:rPr>
              <w:t xml:space="preserve"> 转基因植物产品的数字 PCR 检测方法 </w:t>
            </w:r>
            <w:r>
              <w:rPr>
                <w:rFonts w:hint="default" w:ascii="Times New Roman" w:hAnsi="Times New Roman" w:eastAsia="宋体"/>
                <w:b w:val="0"/>
                <w:bCs/>
                <w:sz w:val="24"/>
                <w:szCs w:val="24"/>
                <w:lang w:val="en-US" w:eastAsia="zh-CN"/>
              </w:rPr>
              <w:t>第2部分：转基因大豆</w:t>
            </w:r>
          </w:p>
        </w:tc>
      </w:tr>
    </w:tbl>
    <w:p>
      <w:pPr>
        <w:rPr>
          <w:rFonts w:ascii="宋体" w:hAnsi="宋体"/>
          <w:szCs w:val="32"/>
          <w:lang w:eastAsia="zh-Hans"/>
        </w:rPr>
      </w:pPr>
      <w:r>
        <w:rPr>
          <w:rFonts w:hint="eastAsia" w:ascii="宋体" w:hAnsi="宋体"/>
          <w:szCs w:val="32"/>
        </w:rPr>
        <w:t>注：</w:t>
      </w:r>
      <w:r>
        <w:rPr>
          <w:rFonts w:hint="eastAsia" w:ascii="宋体" w:hAnsi="宋体"/>
          <w:szCs w:val="32"/>
          <w:lang w:eastAsia="zh-Hans"/>
        </w:rPr>
        <w:t>限</w:t>
      </w:r>
      <w:r>
        <w:rPr>
          <w:rFonts w:ascii="宋体" w:hAnsi="宋体"/>
          <w:szCs w:val="32"/>
          <w:lang w:eastAsia="zh-Hans"/>
        </w:rPr>
        <w:t>5</w:t>
      </w:r>
      <w:r>
        <w:rPr>
          <w:rFonts w:hint="eastAsia" w:ascii="宋体" w:hAnsi="宋体"/>
          <w:szCs w:val="32"/>
          <w:lang w:eastAsia="zh-Hans"/>
        </w:rPr>
        <w:t>项。</w:t>
      </w:r>
    </w:p>
    <w:p>
      <w:pPr>
        <w:rPr>
          <w:rFonts w:ascii="宋体" w:hAnsi="宋体"/>
          <w:szCs w:val="32"/>
          <w:lang w:eastAsia="zh-Hans"/>
        </w:rPr>
      </w:pPr>
    </w:p>
    <w:p>
      <w:pPr>
        <w:rPr>
          <w:rFonts w:hint="eastAsia" w:ascii="黑体" w:hAnsi="黑体" w:eastAsia="黑体"/>
          <w:sz w:val="32"/>
          <w:szCs w:val="32"/>
          <w:lang w:eastAsia="zh-Hans"/>
        </w:rPr>
      </w:pPr>
    </w:p>
    <w:p>
      <w:pPr>
        <w:pStyle w:val="2"/>
        <w:rPr>
          <w:rFonts w:hint="eastAsia"/>
          <w:lang w:eastAsia="zh-Hans"/>
        </w:rPr>
      </w:pPr>
    </w:p>
    <w:p>
      <w:pPr>
        <w:rPr>
          <w:rFonts w:ascii="黑体" w:hAnsi="黑体" w:eastAsia="黑体"/>
          <w:sz w:val="32"/>
          <w:szCs w:val="32"/>
          <w:lang w:eastAsia="zh-Hans"/>
        </w:rPr>
      </w:pPr>
      <w:r>
        <w:rPr>
          <w:rFonts w:hint="eastAsia" w:ascii="黑体" w:hAnsi="黑体" w:eastAsia="黑体"/>
          <w:sz w:val="32"/>
          <w:szCs w:val="32"/>
          <w:lang w:eastAsia="zh-Hans"/>
        </w:rPr>
        <w:t>六</w:t>
      </w:r>
      <w:r>
        <w:rPr>
          <w:rFonts w:hint="eastAsia" w:ascii="黑体" w:hAnsi="黑体" w:eastAsia="黑体"/>
          <w:sz w:val="32"/>
          <w:szCs w:val="32"/>
        </w:rPr>
        <w:t>、</w:t>
      </w:r>
      <w:r>
        <w:rPr>
          <w:rFonts w:hint="eastAsia" w:ascii="黑体" w:hAnsi="黑体" w:eastAsia="黑体"/>
          <w:sz w:val="32"/>
          <w:szCs w:val="32"/>
          <w:lang w:eastAsia="zh-Hans"/>
        </w:rPr>
        <w:t>指导研究生科研或创新代表性成果</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7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仿宋_GB2312" w:hAnsi="宋体" w:eastAsia="仿宋_GB2312"/>
                <w:sz w:val="28"/>
                <w:szCs w:val="32"/>
              </w:rPr>
            </w:pPr>
            <w:r>
              <w:rPr>
                <w:rFonts w:hint="eastAsia" w:ascii="仿宋_GB2312" w:hAnsi="宋体" w:eastAsia="仿宋_GB2312"/>
                <w:sz w:val="28"/>
                <w:szCs w:val="32"/>
              </w:rPr>
              <w:t>序号</w:t>
            </w:r>
          </w:p>
        </w:tc>
        <w:tc>
          <w:tcPr>
            <w:tcW w:w="7959" w:type="dxa"/>
          </w:tcPr>
          <w:p>
            <w:pPr>
              <w:jc w:val="center"/>
              <w:rPr>
                <w:rFonts w:ascii="仿宋_GB2312" w:hAnsi="宋体" w:eastAsia="仿宋_GB2312"/>
                <w:sz w:val="28"/>
                <w:szCs w:val="32"/>
                <w:lang w:eastAsia="zh-Hans"/>
              </w:rPr>
            </w:pPr>
            <w:r>
              <w:rPr>
                <w:rFonts w:hint="eastAsia" w:ascii="仿宋_GB2312" w:hAnsi="宋体" w:eastAsia="仿宋_GB2312"/>
                <w:sz w:val="28"/>
                <w:szCs w:val="32"/>
                <w:lang w:eastAsia="zh-Hans"/>
              </w:rPr>
              <w:t>成果名称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仿宋_GB2312" w:hAnsi="宋体" w:eastAsia="仿宋_GB2312"/>
                <w:sz w:val="28"/>
                <w:szCs w:val="32"/>
              </w:rPr>
            </w:pPr>
            <w:r>
              <w:rPr>
                <w:rFonts w:hint="eastAsia" w:ascii="仿宋_GB2312" w:hAnsi="宋体" w:eastAsia="仿宋_GB2312"/>
                <w:sz w:val="28"/>
                <w:szCs w:val="32"/>
              </w:rPr>
              <w:t>1</w:t>
            </w:r>
          </w:p>
        </w:tc>
        <w:tc>
          <w:tcPr>
            <w:tcW w:w="7959" w:type="dxa"/>
            <w:vAlign w:val="top"/>
          </w:tcPr>
          <w:p>
            <w:pPr>
              <w:rPr>
                <w:rFonts w:ascii="仿宋_GB2312" w:hAnsi="宋体" w:eastAsia="仿宋_GB2312"/>
                <w:color w:val="auto"/>
                <w:sz w:val="28"/>
                <w:szCs w:val="32"/>
              </w:rPr>
            </w:pPr>
            <w:r>
              <w:rPr>
                <w:rFonts w:hint="eastAsia" w:ascii="Times New Roman" w:hAnsi="Times New Roman" w:eastAsia="AdvTT99c4c969" w:cs="Times New Roman"/>
                <w:color w:val="131413"/>
                <w:kern w:val="0"/>
                <w:sz w:val="24"/>
                <w:szCs w:val="24"/>
                <w:lang w:val="en-US" w:eastAsia="zh-CN" w:bidi="ar"/>
              </w:rPr>
              <w:t>Gao Z, Piao Y, Hu B, Yang C, Zhang X, Zheng Q*, Cao J*. Investigation of antibiotic resistance genotypic and phenotypic characteristics of marine aquaculture fish carried in the Dalian area of China. Front Microbiol. 2023;14:1222847. Published 2023 Jun 23. doi:10.3389/fmicb.2023.1222847.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仿宋_GB2312" w:hAnsi="宋体" w:eastAsia="仿宋_GB2312"/>
                <w:sz w:val="28"/>
                <w:szCs w:val="32"/>
              </w:rPr>
            </w:pPr>
            <w:r>
              <w:rPr>
                <w:rFonts w:hint="eastAsia" w:ascii="仿宋_GB2312" w:hAnsi="宋体" w:eastAsia="仿宋_GB2312"/>
                <w:sz w:val="28"/>
                <w:szCs w:val="32"/>
              </w:rPr>
              <w:t>2</w:t>
            </w:r>
          </w:p>
        </w:tc>
        <w:tc>
          <w:tcPr>
            <w:tcW w:w="7959" w:type="dxa"/>
            <w:vAlign w:val="top"/>
          </w:tcPr>
          <w:p>
            <w:pPr>
              <w:rPr>
                <w:rFonts w:ascii="仿宋_GB2312" w:hAnsi="宋体" w:eastAsia="仿宋_GB2312"/>
                <w:color w:val="auto"/>
                <w:sz w:val="28"/>
                <w:szCs w:val="32"/>
              </w:rPr>
            </w:pPr>
            <w:r>
              <w:rPr>
                <w:rFonts w:hint="eastAsia" w:ascii="Times New Roman" w:hAnsi="Times New Roman" w:eastAsia="AdvTT99c4c969" w:cs="Times New Roman"/>
                <w:color w:val="131413"/>
                <w:kern w:val="0"/>
                <w:sz w:val="24"/>
                <w:szCs w:val="24"/>
                <w:lang w:val="en-US" w:eastAsia="zh-CN" w:bidi="ar"/>
              </w:rPr>
              <w:t>Gao Z, Yang C, Zhang X, Hu B, Zhang H, Zhang Z, Kuang W, Zheng Q*, Cao J*. Establishment of a Rapid LAMP Assay for Aeromonas hydrophila and Comparison with the Application of qPCR. Metabolites. 2023;13(7):841. Published 2023 Jul 12. doi:10.3390/metabo13070841.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仿宋_GB2312" w:hAnsi="宋体" w:eastAsia="仿宋_GB2312"/>
                <w:sz w:val="28"/>
                <w:szCs w:val="32"/>
              </w:rPr>
            </w:pPr>
            <w:r>
              <w:rPr>
                <w:rFonts w:ascii="仿宋_GB2312" w:hAnsi="宋体" w:eastAsia="仿宋_GB2312"/>
                <w:sz w:val="28"/>
                <w:szCs w:val="32"/>
              </w:rPr>
              <w:t>3</w:t>
            </w:r>
          </w:p>
        </w:tc>
        <w:tc>
          <w:tcPr>
            <w:tcW w:w="7959" w:type="dxa"/>
            <w:vAlign w:val="center"/>
          </w:tcPr>
          <w:p>
            <w:pPr>
              <w:keepNext w:val="0"/>
              <w:keepLines w:val="0"/>
              <w:widowControl/>
              <w:suppressLineNumbers w:val="0"/>
              <w:jc w:val="left"/>
              <w:textAlignment w:val="center"/>
              <w:rPr>
                <w:rFonts w:hint="default" w:ascii="宋体" w:hAnsi="宋体" w:eastAsia="宋体" w:cs="宋体"/>
                <w:b/>
                <w:bCs/>
                <w:i w:val="0"/>
                <w:iCs w:val="0"/>
                <w:color w:val="000000"/>
                <w:kern w:val="2"/>
                <w:sz w:val="24"/>
                <w:szCs w:val="24"/>
                <w:u w:val="none"/>
                <w:lang w:val="en-US" w:eastAsia="zh-CN" w:bidi="ar-SA"/>
              </w:rPr>
            </w:pPr>
            <w:r>
              <w:rPr>
                <w:rFonts w:hint="eastAsia" w:ascii="Times New Roman" w:hAnsi="Times New Roman" w:eastAsia="AdvTT99c4c969" w:cs="Times New Roman"/>
                <w:color w:val="131413"/>
                <w:kern w:val="0"/>
                <w:sz w:val="24"/>
                <w:szCs w:val="24"/>
                <w:lang w:val="en-US" w:eastAsia="zh-CN" w:bidi="ar"/>
              </w:rPr>
              <w:t>马 超、杨莉莉、高子惠、张 璜、贾 赟、郑秋月*、曹际娟*.重组酶等温扩增技术快速检测对虾中的白斑综合征病毒,食品安全质量检测学报,2022.13（21）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both"/>
              <w:rPr>
                <w:rFonts w:hint="default" w:ascii="仿宋_GB2312" w:hAnsi="宋体" w:eastAsia="仿宋_GB2312"/>
                <w:sz w:val="28"/>
                <w:szCs w:val="32"/>
                <w:lang w:val="en-US" w:eastAsia="zh-CN"/>
              </w:rPr>
            </w:pPr>
            <w:r>
              <w:rPr>
                <w:rFonts w:hint="eastAsia" w:ascii="仿宋_GB2312" w:hAnsi="宋体" w:eastAsia="仿宋_GB2312"/>
                <w:sz w:val="28"/>
                <w:szCs w:val="32"/>
                <w:lang w:val="en-US" w:eastAsia="zh-CN"/>
              </w:rPr>
              <w:t xml:space="preserve">   4</w:t>
            </w:r>
          </w:p>
        </w:tc>
        <w:tc>
          <w:tcPr>
            <w:tcW w:w="7959" w:type="dxa"/>
          </w:tcPr>
          <w:p>
            <w:pPr>
              <w:jc w:val="both"/>
              <w:rPr>
                <w:rFonts w:hint="default" w:ascii="仿宋_GB2312" w:hAnsi="宋体" w:eastAsia="仿宋_GB2312"/>
                <w:color w:val="auto"/>
                <w:sz w:val="28"/>
                <w:szCs w:val="32"/>
                <w:lang w:val="en-US"/>
              </w:rPr>
            </w:pPr>
            <w:r>
              <w:rPr>
                <w:rFonts w:hint="eastAsia" w:ascii="Times New Roman" w:hAnsi="Times New Roman" w:eastAsia="AdvTT99c4c969" w:cs="Times New Roman"/>
                <w:color w:val="131413"/>
                <w:kern w:val="0"/>
                <w:sz w:val="24"/>
                <w:szCs w:val="24"/>
                <w:lang w:val="en-US" w:eastAsia="zh-CN" w:bidi="ar"/>
              </w:rPr>
              <w:t>高子惠、朴永哲、宫月、张璜、郑秋月*、曹际娟*.水产品中人鱼共患细菌性病原分子生物学检测方法研究进展,食品安全质量检测学报,2022.13（20）</w:t>
            </w:r>
          </w:p>
        </w:tc>
      </w:tr>
    </w:tbl>
    <w:p>
      <w:pPr>
        <w:rPr>
          <w:rFonts w:ascii="宋体" w:hAnsi="宋体"/>
          <w:szCs w:val="32"/>
          <w:lang w:eastAsia="zh-Hans"/>
        </w:rPr>
      </w:pPr>
      <w:r>
        <w:rPr>
          <w:rFonts w:hint="eastAsia" w:ascii="宋体" w:hAnsi="宋体"/>
          <w:szCs w:val="32"/>
        </w:rPr>
        <w:t>注：</w:t>
      </w:r>
      <w:r>
        <w:rPr>
          <w:rFonts w:hint="eastAsia" w:ascii="宋体" w:hAnsi="宋体"/>
          <w:szCs w:val="32"/>
          <w:lang w:eastAsia="zh-Hans"/>
        </w:rPr>
        <w:t>限</w:t>
      </w:r>
      <w:r>
        <w:rPr>
          <w:rFonts w:ascii="宋体" w:hAnsi="宋体"/>
          <w:szCs w:val="32"/>
          <w:lang w:eastAsia="zh-Hans"/>
        </w:rPr>
        <w:t>5</w:t>
      </w:r>
      <w:r>
        <w:rPr>
          <w:rFonts w:hint="eastAsia" w:ascii="宋体" w:hAnsi="宋体"/>
          <w:szCs w:val="32"/>
          <w:lang w:eastAsia="zh-Hans"/>
        </w:rPr>
        <w:t>项，研究生为第一或第二作者（导师第一作者）的科研或省级</w:t>
      </w:r>
      <w:r>
        <w:rPr>
          <w:rFonts w:hint="eastAsia" w:ascii="宋体" w:hAnsi="宋体"/>
          <w:szCs w:val="32"/>
          <w:lang w:val="en-US" w:eastAsia="zh-Hans"/>
        </w:rPr>
        <w:t>及</w:t>
      </w:r>
      <w:r>
        <w:rPr>
          <w:rFonts w:hint="eastAsia" w:ascii="宋体" w:hAnsi="宋体"/>
          <w:szCs w:val="32"/>
          <w:lang w:eastAsia="zh-Hans"/>
        </w:rPr>
        <w:t>以上创新成果。</w:t>
      </w:r>
    </w:p>
    <w:p>
      <w:pPr>
        <w:rPr>
          <w:rFonts w:ascii="宋体" w:hAnsi="宋体"/>
          <w:szCs w:val="32"/>
          <w:lang w:eastAsia="zh-Hans"/>
        </w:rPr>
      </w:pPr>
    </w:p>
    <w:p>
      <w:pPr>
        <w:rPr>
          <w:rFonts w:ascii="黑体" w:hAnsi="黑体" w:eastAsia="黑体"/>
          <w:sz w:val="32"/>
          <w:szCs w:val="32"/>
          <w:lang w:eastAsia="zh-Hans"/>
        </w:rPr>
      </w:pPr>
      <w:r>
        <w:rPr>
          <w:rFonts w:hint="eastAsia" w:ascii="黑体" w:hAnsi="黑体" w:eastAsia="黑体"/>
          <w:sz w:val="32"/>
          <w:szCs w:val="32"/>
          <w:lang w:eastAsia="zh-Hans"/>
        </w:rPr>
        <w:t>七</w:t>
      </w:r>
      <w:r>
        <w:rPr>
          <w:rFonts w:hint="eastAsia" w:ascii="黑体" w:hAnsi="黑体" w:eastAsia="黑体"/>
          <w:sz w:val="32"/>
          <w:szCs w:val="32"/>
        </w:rPr>
        <w:t>、</w:t>
      </w:r>
      <w:r>
        <w:rPr>
          <w:rFonts w:hint="eastAsia" w:ascii="黑体" w:hAnsi="黑体" w:eastAsia="黑体"/>
          <w:sz w:val="32"/>
          <w:szCs w:val="32"/>
          <w:lang w:eastAsia="zh-Hans"/>
        </w:rPr>
        <w:t>主要学术兼职及荣誉称号</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7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仿宋_GB2312" w:hAnsi="宋体" w:eastAsia="仿宋_GB2312"/>
                <w:sz w:val="28"/>
                <w:szCs w:val="32"/>
              </w:rPr>
            </w:pPr>
            <w:r>
              <w:rPr>
                <w:rFonts w:hint="eastAsia" w:ascii="仿宋_GB2312" w:hAnsi="宋体" w:eastAsia="仿宋_GB2312"/>
                <w:sz w:val="28"/>
                <w:szCs w:val="32"/>
              </w:rPr>
              <w:t>序号</w:t>
            </w:r>
          </w:p>
        </w:tc>
        <w:tc>
          <w:tcPr>
            <w:tcW w:w="7959" w:type="dxa"/>
          </w:tcPr>
          <w:p>
            <w:pPr>
              <w:jc w:val="center"/>
              <w:rPr>
                <w:rFonts w:hint="default" w:ascii="仿宋_GB2312" w:hAnsi="宋体" w:eastAsia="仿宋_GB2312"/>
                <w:sz w:val="28"/>
                <w:szCs w:val="32"/>
                <w:lang w:val="en-US" w:eastAsia="zh-Hans"/>
              </w:rPr>
            </w:pPr>
            <w:r>
              <w:rPr>
                <w:rFonts w:hint="eastAsia" w:ascii="仿宋_GB2312" w:hAnsi="宋体" w:eastAsia="仿宋_GB2312"/>
                <w:sz w:val="28"/>
                <w:szCs w:val="32"/>
                <w:lang w:eastAsia="zh-Hans"/>
              </w:rPr>
              <w:t>学术兼职（荣誉称号）名称、批准（颁发）单位、时间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仿宋_GB2312" w:hAnsi="宋体" w:eastAsia="仿宋_GB2312"/>
                <w:sz w:val="28"/>
                <w:szCs w:val="32"/>
              </w:rPr>
            </w:pPr>
            <w:r>
              <w:rPr>
                <w:rFonts w:hint="eastAsia" w:ascii="仿宋_GB2312" w:hAnsi="宋体" w:eastAsia="仿宋_GB2312"/>
                <w:sz w:val="28"/>
                <w:szCs w:val="32"/>
              </w:rPr>
              <w:t>1</w:t>
            </w:r>
          </w:p>
        </w:tc>
        <w:tc>
          <w:tcPr>
            <w:tcW w:w="7959" w:type="dxa"/>
          </w:tcPr>
          <w:p>
            <w:pPr>
              <w:spacing w:line="240" w:lineRule="auto"/>
              <w:jc w:val="both"/>
              <w:rPr>
                <w:rFonts w:hint="default" w:ascii="仿宋_GB2312" w:hAnsi="宋体" w:eastAsia="仿宋_GB2312"/>
                <w:sz w:val="28"/>
                <w:szCs w:val="32"/>
                <w:lang w:val="en-US"/>
              </w:rPr>
            </w:pPr>
            <w:r>
              <w:rPr>
                <w:rFonts w:hint="eastAsia" w:ascii="Times New Roman" w:hAnsi="Times New Roman" w:eastAsia="AdvTT99c4c969" w:cs="Times New Roman"/>
                <w:color w:val="131413"/>
                <w:kern w:val="0"/>
                <w:sz w:val="24"/>
                <w:szCs w:val="24"/>
                <w:lang w:val="en-US" w:eastAsia="zh-CN" w:bidi="ar"/>
              </w:rPr>
              <w:t>辽宁省第十批“百千万人才工程”百人层次，中共辽宁省委组织部、辽宁省人力资源和社会保障厅、辽宁省科技厅、辽宁省教育厅，2016年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仿宋_GB2312" w:hAnsi="宋体" w:eastAsia="仿宋_GB2312"/>
                <w:sz w:val="28"/>
                <w:szCs w:val="32"/>
              </w:rPr>
            </w:pPr>
            <w:r>
              <w:rPr>
                <w:rFonts w:hint="eastAsia" w:ascii="仿宋_GB2312" w:hAnsi="宋体" w:eastAsia="仿宋_GB2312"/>
                <w:sz w:val="28"/>
                <w:szCs w:val="32"/>
              </w:rPr>
              <w:t>2</w:t>
            </w:r>
          </w:p>
        </w:tc>
        <w:tc>
          <w:tcPr>
            <w:tcW w:w="7959" w:type="dxa"/>
          </w:tcPr>
          <w:p>
            <w:pPr>
              <w:jc w:val="both"/>
              <w:rPr>
                <w:rFonts w:hint="eastAsia" w:ascii="Times New Roman" w:hAnsi="Times New Roman" w:eastAsia="AdvTT99c4c969" w:cs="Times New Roman"/>
                <w:color w:val="131413"/>
                <w:kern w:val="0"/>
                <w:sz w:val="24"/>
                <w:szCs w:val="24"/>
                <w:lang w:val="en-US" w:eastAsia="zh-CN" w:bidi="ar"/>
              </w:rPr>
            </w:pPr>
          </w:p>
          <w:p>
            <w:pPr>
              <w:jc w:val="both"/>
              <w:rPr>
                <w:rFonts w:hint="default" w:ascii="仿宋_GB2312" w:hAnsi="宋体" w:eastAsia="仿宋_GB2312"/>
                <w:sz w:val="28"/>
                <w:szCs w:val="32"/>
                <w:lang w:val="en-US" w:eastAsia="zh-CN"/>
              </w:rPr>
            </w:pPr>
            <w:r>
              <w:rPr>
                <w:rFonts w:hint="eastAsia" w:ascii="Times New Roman" w:hAnsi="Times New Roman" w:eastAsia="AdvTT99c4c969" w:cs="Times New Roman"/>
                <w:color w:val="131413"/>
                <w:kern w:val="0"/>
                <w:sz w:val="24"/>
                <w:szCs w:val="24"/>
                <w:lang w:val="en-US" w:eastAsia="zh-CN" w:bidi="ar"/>
              </w:rPr>
              <w:t>大连市高层次人才，大连市人力资源和社会保障局，2019年</w:t>
            </w:r>
          </w:p>
        </w:tc>
      </w:tr>
    </w:tbl>
    <w:p>
      <w:pPr>
        <w:rPr>
          <w:rFonts w:hint="eastAsia" w:ascii="宋体" w:hAnsi="宋体"/>
          <w:szCs w:val="32"/>
          <w:lang w:eastAsia="zh-Hans"/>
        </w:rPr>
      </w:pPr>
      <w:r>
        <w:rPr>
          <w:rFonts w:hint="eastAsia" w:ascii="宋体" w:hAnsi="宋体"/>
          <w:szCs w:val="32"/>
        </w:rPr>
        <w:t>注：</w:t>
      </w:r>
      <w:r>
        <w:rPr>
          <w:rFonts w:hint="eastAsia" w:ascii="宋体" w:hAnsi="宋体"/>
          <w:szCs w:val="32"/>
          <w:lang w:eastAsia="zh-Hans"/>
        </w:rPr>
        <w:t>限</w:t>
      </w:r>
      <w:r>
        <w:rPr>
          <w:rFonts w:ascii="宋体" w:hAnsi="宋体"/>
          <w:szCs w:val="32"/>
          <w:lang w:eastAsia="zh-Hans"/>
        </w:rPr>
        <w:t>5</w:t>
      </w:r>
      <w:r>
        <w:rPr>
          <w:rFonts w:hint="eastAsia" w:ascii="宋体" w:hAnsi="宋体"/>
          <w:szCs w:val="32"/>
          <w:lang w:eastAsia="zh-Hans"/>
        </w:rPr>
        <w:t>项。</w:t>
      </w:r>
    </w:p>
    <w:p>
      <w:pPr>
        <w:rPr>
          <w:rFonts w:hint="eastAsia" w:ascii="宋体" w:hAnsi="宋体"/>
          <w:szCs w:val="32"/>
          <w:lang w:eastAsia="zh-Hans"/>
        </w:rPr>
      </w:pPr>
    </w:p>
    <w:p>
      <w:pPr>
        <w:jc w:val="both"/>
        <w:rPr>
          <w:rFonts w:ascii="仿宋_GB2312" w:hAnsi="宋体" w:eastAsia="仿宋_GB2312"/>
          <w:b/>
          <w:bCs/>
          <w:color w:val="FF0000"/>
          <w:szCs w:val="22"/>
        </w:rPr>
      </w:pPr>
    </w:p>
    <w:sectPr>
      <w:footerReference r:id="rId3" w:type="default"/>
      <w:pgSz w:w="11906" w:h="16838"/>
      <w:pgMar w:top="1417" w:right="1474"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dvTT99c4c969">
    <w:altName w:val="Segoe Print"/>
    <w:panose1 w:val="00000000000000000000"/>
    <w:charset w:val="00"/>
    <w:family w:val="auto"/>
    <w:pitch w:val="default"/>
    <w:sig w:usb0="00000000" w:usb1="00000000" w:usb2="00000000" w:usb3="00000000" w:csb0="00000000" w:csb1="00000000"/>
  </w:font>
  <w:font w:name="AdvOT863180f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sz w:val="11"/>
      </w:rPr>
    </w:pPr>
    <w:r>
      <w:rPr>
        <w:rFonts w:hint="eastAsia" w:ascii="宋体" w:hAnsi="宋体"/>
        <w:sz w:val="20"/>
        <w:szCs w:val="32"/>
      </w:rPr>
      <w:t>研究生</w:t>
    </w:r>
    <w:r>
      <w:rPr>
        <w:rFonts w:hint="eastAsia" w:ascii="宋体" w:hAnsi="宋体"/>
        <w:sz w:val="20"/>
        <w:szCs w:val="32"/>
        <w:lang w:eastAsia="zh-Hans"/>
      </w:rPr>
      <w:t>院</w:t>
    </w:r>
    <w:r>
      <w:rPr>
        <w:rFonts w:hint="eastAsia" w:ascii="宋体" w:hAnsi="宋体"/>
        <w:sz w:val="20"/>
        <w:szCs w:val="32"/>
      </w:rPr>
      <w:t>制表（20</w:t>
    </w:r>
    <w:r>
      <w:rPr>
        <w:rFonts w:ascii="宋体" w:hAnsi="宋体"/>
        <w:sz w:val="20"/>
        <w:szCs w:val="32"/>
      </w:rPr>
      <w:t>23</w:t>
    </w:r>
    <w:r>
      <w:rPr>
        <w:rFonts w:hint="eastAsia" w:ascii="宋体" w:hAnsi="宋体"/>
        <w:sz w:val="20"/>
        <w:szCs w:val="32"/>
      </w:rPr>
      <w:t>年</w:t>
    </w:r>
    <w:r>
      <w:rPr>
        <w:rFonts w:ascii="宋体" w:hAnsi="宋体"/>
        <w:sz w:val="20"/>
        <w:szCs w:val="32"/>
      </w:rPr>
      <w:t>7</w:t>
    </w:r>
    <w:r>
      <w:rPr>
        <w:rFonts w:hint="eastAsia" w:ascii="宋体" w:hAnsi="宋体"/>
        <w:sz w:val="20"/>
        <w:szCs w:val="32"/>
      </w:rPr>
      <w:t>月版）</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YxODY4ODFjMGFhZjcyZDI0ZDRjMmM5YmEyOWI4ZDAifQ=="/>
  </w:docVars>
  <w:rsids>
    <w:rsidRoot w:val="00F3286F"/>
    <w:rsid w:val="00044EFC"/>
    <w:rsid w:val="00087FAC"/>
    <w:rsid w:val="001764B1"/>
    <w:rsid w:val="002155E1"/>
    <w:rsid w:val="00306705"/>
    <w:rsid w:val="00334586"/>
    <w:rsid w:val="00367D5F"/>
    <w:rsid w:val="0037710F"/>
    <w:rsid w:val="0044317E"/>
    <w:rsid w:val="00481C13"/>
    <w:rsid w:val="004D1A17"/>
    <w:rsid w:val="005818A2"/>
    <w:rsid w:val="005965F8"/>
    <w:rsid w:val="005F442A"/>
    <w:rsid w:val="00642CC9"/>
    <w:rsid w:val="006A07E5"/>
    <w:rsid w:val="007014DD"/>
    <w:rsid w:val="007A5F8A"/>
    <w:rsid w:val="0084318D"/>
    <w:rsid w:val="0092020E"/>
    <w:rsid w:val="00935F6C"/>
    <w:rsid w:val="009570B5"/>
    <w:rsid w:val="00981653"/>
    <w:rsid w:val="009974FA"/>
    <w:rsid w:val="009D67A1"/>
    <w:rsid w:val="00A74C3D"/>
    <w:rsid w:val="00A84351"/>
    <w:rsid w:val="00AB2280"/>
    <w:rsid w:val="00B95206"/>
    <w:rsid w:val="00CD3ED8"/>
    <w:rsid w:val="00CE366E"/>
    <w:rsid w:val="00CF7743"/>
    <w:rsid w:val="00D5500F"/>
    <w:rsid w:val="00DB704B"/>
    <w:rsid w:val="00EC08AF"/>
    <w:rsid w:val="00F3286F"/>
    <w:rsid w:val="00F50BDE"/>
    <w:rsid w:val="00F71F45"/>
    <w:rsid w:val="00FA14D8"/>
    <w:rsid w:val="00FA3B35"/>
    <w:rsid w:val="01FD609D"/>
    <w:rsid w:val="05080FE1"/>
    <w:rsid w:val="05CF5FA2"/>
    <w:rsid w:val="0AD46F67"/>
    <w:rsid w:val="113C092E"/>
    <w:rsid w:val="125C6A0F"/>
    <w:rsid w:val="13003E88"/>
    <w:rsid w:val="14C91E0F"/>
    <w:rsid w:val="150F1F18"/>
    <w:rsid w:val="17BF5317"/>
    <w:rsid w:val="17D44120"/>
    <w:rsid w:val="1E3947BA"/>
    <w:rsid w:val="1EA672B9"/>
    <w:rsid w:val="21FC1A76"/>
    <w:rsid w:val="22131887"/>
    <w:rsid w:val="24B840AC"/>
    <w:rsid w:val="25D6E73C"/>
    <w:rsid w:val="298D0EB9"/>
    <w:rsid w:val="2B433883"/>
    <w:rsid w:val="2C5555F9"/>
    <w:rsid w:val="2E4B7BFA"/>
    <w:rsid w:val="2F1F3F49"/>
    <w:rsid w:val="30210021"/>
    <w:rsid w:val="31A95C41"/>
    <w:rsid w:val="32B792AB"/>
    <w:rsid w:val="339E07D4"/>
    <w:rsid w:val="39A36682"/>
    <w:rsid w:val="39B527E6"/>
    <w:rsid w:val="3AA40DF1"/>
    <w:rsid w:val="3F941E72"/>
    <w:rsid w:val="40D635C1"/>
    <w:rsid w:val="41A53586"/>
    <w:rsid w:val="42E4135B"/>
    <w:rsid w:val="4665558C"/>
    <w:rsid w:val="46D2222D"/>
    <w:rsid w:val="4A1946C3"/>
    <w:rsid w:val="4BFB2F27"/>
    <w:rsid w:val="528C3CB8"/>
    <w:rsid w:val="54264172"/>
    <w:rsid w:val="54A0439B"/>
    <w:rsid w:val="5AE605F2"/>
    <w:rsid w:val="5D7C4246"/>
    <w:rsid w:val="5DA9754F"/>
    <w:rsid w:val="5E8A398A"/>
    <w:rsid w:val="5EE92C14"/>
    <w:rsid w:val="5F0650D0"/>
    <w:rsid w:val="5FC682DC"/>
    <w:rsid w:val="658200A4"/>
    <w:rsid w:val="67FD6F7B"/>
    <w:rsid w:val="6D911A55"/>
    <w:rsid w:val="6DAFB5B0"/>
    <w:rsid w:val="6E1B412F"/>
    <w:rsid w:val="6EEE4BC4"/>
    <w:rsid w:val="7152348D"/>
    <w:rsid w:val="71F87130"/>
    <w:rsid w:val="749710DC"/>
    <w:rsid w:val="74FB2A94"/>
    <w:rsid w:val="770E2F52"/>
    <w:rsid w:val="779A47E6"/>
    <w:rsid w:val="79832B7B"/>
    <w:rsid w:val="7BAD9A5C"/>
    <w:rsid w:val="7C0F7225"/>
    <w:rsid w:val="7C75F87F"/>
    <w:rsid w:val="7D8F2650"/>
    <w:rsid w:val="7F7FF078"/>
    <w:rsid w:val="7FAF5803"/>
    <w:rsid w:val="7FF95974"/>
    <w:rsid w:val="9BDA3ABE"/>
    <w:rsid w:val="BBF64F91"/>
    <w:rsid w:val="F77F043B"/>
    <w:rsid w:val="FAFCBC22"/>
    <w:rsid w:val="FFE52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heme="minorBidi"/>
      <w:kern w:val="2"/>
      <w:sz w:val="21"/>
      <w:szCs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rPr>
      <w:sz w:val="30"/>
    </w:rPr>
  </w:style>
  <w:style w:type="paragraph" w:styleId="3">
    <w:name w:val="Title"/>
    <w:basedOn w:val="1"/>
    <w:next w:val="1"/>
    <w:qFormat/>
    <w:uiPriority w:val="10"/>
    <w:pPr>
      <w:tabs>
        <w:tab w:val="right" w:leader="dot" w:pos="8302"/>
      </w:tabs>
      <w:jc w:val="center"/>
      <w:outlineLvl w:val="0"/>
    </w:pPr>
    <w:rPr>
      <w:rFonts w:ascii="Cambria" w:hAnsi="Cambria"/>
      <w:b/>
      <w:bCs/>
      <w:sz w:val="32"/>
      <w:szCs w:val="32"/>
    </w:rPr>
  </w:style>
  <w:style w:type="paragraph" w:styleId="4">
    <w:name w:val="Balloon Text"/>
    <w:basedOn w:val="1"/>
    <w:link w:val="13"/>
    <w:semiHidden/>
    <w:unhideWhenUsed/>
    <w:qFormat/>
    <w:uiPriority w:val="99"/>
    <w:rPr>
      <w:sz w:val="18"/>
      <w:szCs w:val="18"/>
    </w:rPr>
  </w:style>
  <w:style w:type="paragraph" w:styleId="5">
    <w:name w:val="footer"/>
    <w:basedOn w:val="1"/>
    <w:link w:val="12"/>
    <w:unhideWhenUsed/>
    <w:uiPriority w:val="99"/>
    <w:pPr>
      <w:tabs>
        <w:tab w:val="center" w:pos="4153"/>
        <w:tab w:val="right" w:pos="8306"/>
      </w:tabs>
      <w:snapToGrid w:val="0"/>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34"/>
    <w:pPr>
      <w:ind w:firstLine="420" w:firstLineChars="200"/>
    </w:pPr>
  </w:style>
  <w:style w:type="character" w:customStyle="1" w:styleId="11">
    <w:name w:val="页眉 字符"/>
    <w:basedOn w:val="9"/>
    <w:link w:val="6"/>
    <w:qFormat/>
    <w:uiPriority w:val="99"/>
    <w:rPr>
      <w:sz w:val="18"/>
      <w:szCs w:val="18"/>
    </w:rPr>
  </w:style>
  <w:style w:type="character" w:customStyle="1" w:styleId="12">
    <w:name w:val="页脚 字符"/>
    <w:basedOn w:val="9"/>
    <w:link w:val="5"/>
    <w:qFormat/>
    <w:uiPriority w:val="99"/>
    <w:rPr>
      <w:sz w:val="18"/>
      <w:szCs w:val="18"/>
    </w:rPr>
  </w:style>
  <w:style w:type="character" w:customStyle="1" w:styleId="13">
    <w:name w:val="批注框文本 字符"/>
    <w:basedOn w:val="9"/>
    <w:link w:val="4"/>
    <w:semiHidden/>
    <w:qFormat/>
    <w:uiPriority w:val="99"/>
    <w:rPr>
      <w:sz w:val="18"/>
      <w:szCs w:val="18"/>
    </w:rPr>
  </w:style>
  <w:style w:type="character" w:customStyle="1" w:styleId="14">
    <w:name w:val="font41"/>
    <w:basedOn w:val="9"/>
    <w:uiPriority w:val="0"/>
    <w:rPr>
      <w:rFonts w:hint="default" w:ascii="Times New Roman" w:hAnsi="Times New Roman" w:cs="Times New Roman"/>
      <w:b/>
      <w:bCs/>
      <w:color w:val="000000"/>
      <w:sz w:val="24"/>
      <w:szCs w:val="24"/>
      <w:u w:val="none"/>
    </w:rPr>
  </w:style>
  <w:style w:type="character" w:customStyle="1" w:styleId="15">
    <w:name w:val="font31"/>
    <w:basedOn w:val="9"/>
    <w:uiPriority w:val="0"/>
    <w:rPr>
      <w:rFonts w:hint="eastAsia" w:ascii="宋体" w:hAnsi="宋体" w:eastAsia="宋体" w:cs="宋体"/>
      <w:b/>
      <w:bCs/>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1877</Words>
  <Characters>3561</Characters>
  <Lines>9</Lines>
  <Paragraphs>2</Paragraphs>
  <TotalTime>1</TotalTime>
  <ScaleCrop>false</ScaleCrop>
  <LinksUpToDate>false</LinksUpToDate>
  <CharactersWithSpaces>3896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2023-06-30T22:55:00Z</dcterms:created>
  <dc:creator>马斌</dc:creator>
  <cp:lastModifiedBy>Astrid</cp:lastModifiedBy>
  <cp:lastPrinted>2018-09-21T10:22:00Z</cp:lastPrinted>
  <dcterms:modified xsi:type="dcterms:W3CDTF">2023-08-21T13:33:26Z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C88CF22D3E32095798359D64271BEC88_43</vt:lpwstr>
  </property>
</Properties>
</file>