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4A46" w14:textId="77777777" w:rsidR="00934B77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4447422F" w14:textId="77777777" w:rsidR="00934B77" w:rsidRDefault="0000000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7CC2EE58" w14:textId="77777777" w:rsidR="00934B77" w:rsidRDefault="00934B77">
      <w:pPr>
        <w:rPr>
          <w:rFonts w:ascii="黑体" w:eastAsia="黑体" w:hAnsi="黑体"/>
          <w:sz w:val="32"/>
          <w:szCs w:val="32"/>
        </w:rPr>
      </w:pPr>
    </w:p>
    <w:p w14:paraId="5D3EAE09" w14:textId="77777777" w:rsidR="00934B7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70"/>
        <w:gridCol w:w="782"/>
        <w:gridCol w:w="468"/>
        <w:gridCol w:w="888"/>
        <w:gridCol w:w="801"/>
        <w:gridCol w:w="1491"/>
        <w:gridCol w:w="2935"/>
      </w:tblGrid>
      <w:tr w:rsidR="00A077C4" w14:paraId="40C94FF2" w14:textId="77777777">
        <w:tc>
          <w:tcPr>
            <w:tcW w:w="1523" w:type="dxa"/>
            <w:vAlign w:val="center"/>
          </w:tcPr>
          <w:p w14:paraId="48A78A14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91" w:type="dxa"/>
            <w:gridSpan w:val="2"/>
            <w:vAlign w:val="center"/>
          </w:tcPr>
          <w:p w14:paraId="5E68EFF0" w14:textId="037CC57A" w:rsidR="00934B77" w:rsidRDefault="00A077C4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毛慧婷</w:t>
            </w:r>
          </w:p>
        </w:tc>
        <w:tc>
          <w:tcPr>
            <w:tcW w:w="909" w:type="dxa"/>
            <w:vAlign w:val="center"/>
          </w:tcPr>
          <w:p w14:paraId="7AC9BFBF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14:paraId="28CE025E" w14:textId="64B08E71" w:rsidR="00934B77" w:rsidRDefault="00A077C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545" w:type="dxa"/>
            <w:vAlign w:val="center"/>
          </w:tcPr>
          <w:p w14:paraId="023D8CEB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14:paraId="0E53D2C4" w14:textId="64557CEF" w:rsidR="00934B77" w:rsidRDefault="00A077C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讲师</w:t>
            </w:r>
          </w:p>
        </w:tc>
      </w:tr>
      <w:tr w:rsidR="00934B77" w14:paraId="03B1B4F7" w14:textId="77777777">
        <w:tc>
          <w:tcPr>
            <w:tcW w:w="2814" w:type="dxa"/>
            <w:gridSpan w:val="3"/>
            <w:vAlign w:val="center"/>
          </w:tcPr>
          <w:p w14:paraId="060CBDE0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14:paraId="31DCEE60" w14:textId="73A5DDCE" w:rsidR="00934B77" w:rsidRDefault="00A077C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博士 吉林大学</w:t>
            </w:r>
          </w:p>
        </w:tc>
      </w:tr>
      <w:tr w:rsidR="00A077C4" w14:paraId="337AA39E" w14:textId="77777777">
        <w:tc>
          <w:tcPr>
            <w:tcW w:w="1523" w:type="dxa"/>
            <w:vAlign w:val="center"/>
          </w:tcPr>
          <w:p w14:paraId="53782446" w14:textId="77777777" w:rsidR="00934B7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14:paraId="43146247" w14:textId="1D378A87" w:rsidR="00934B77" w:rsidRDefault="00A077C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545" w:type="dxa"/>
            <w:vAlign w:val="center"/>
          </w:tcPr>
          <w:p w14:paraId="000B1743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14:paraId="4488142C" w14:textId="55451EC6" w:rsidR="00934B77" w:rsidRPr="00420FE1" w:rsidRDefault="00A077C4">
            <w:pPr>
              <w:jc w:val="center"/>
              <w:rPr>
                <w:rFonts w:eastAsia="仿宋_GB2312" w:cs="Times New Roman"/>
                <w:sz w:val="28"/>
                <w:szCs w:val="32"/>
              </w:rPr>
            </w:pPr>
            <w:r w:rsidRPr="00420FE1">
              <w:rPr>
                <w:rFonts w:eastAsia="仿宋_GB2312" w:cs="Times New Roman"/>
                <w:sz w:val="28"/>
                <w:szCs w:val="32"/>
              </w:rPr>
              <w:t>mht@dlnu.edu.cn</w:t>
            </w:r>
          </w:p>
        </w:tc>
      </w:tr>
      <w:tr w:rsidR="00A077C4" w14:paraId="4CA15088" w14:textId="77777777">
        <w:tc>
          <w:tcPr>
            <w:tcW w:w="1523" w:type="dxa"/>
            <w:vAlign w:val="center"/>
          </w:tcPr>
          <w:p w14:paraId="02E3BE64" w14:textId="77777777" w:rsidR="00934B7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 w14:paraId="760BBB92" w14:textId="6E9B4BBF" w:rsidR="00934B77" w:rsidRDefault="00A077C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</w:t>
            </w:r>
          </w:p>
        </w:tc>
        <w:tc>
          <w:tcPr>
            <w:tcW w:w="1545" w:type="dxa"/>
            <w:vAlign w:val="center"/>
          </w:tcPr>
          <w:p w14:paraId="3B27C78D" w14:textId="77777777" w:rsidR="00934B77" w:rsidRDefault="00000000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14:paraId="001F5234" w14:textId="514C1F89" w:rsidR="00934B77" w:rsidRDefault="00A077C4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生物工程、生物与医药</w:t>
            </w:r>
          </w:p>
        </w:tc>
      </w:tr>
      <w:tr w:rsidR="00934B77" w14:paraId="4CFD22B5" w14:textId="77777777">
        <w:tc>
          <w:tcPr>
            <w:tcW w:w="2814" w:type="dxa"/>
            <w:gridSpan w:val="3"/>
            <w:vAlign w:val="center"/>
          </w:tcPr>
          <w:p w14:paraId="639B61B9" w14:textId="77777777" w:rsidR="00934B7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14:paraId="5B00E925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934B77" w14:paraId="13ACD11C" w14:textId="77777777">
        <w:trPr>
          <w:trHeight w:val="6191"/>
        </w:trPr>
        <w:tc>
          <w:tcPr>
            <w:tcW w:w="9060" w:type="dxa"/>
            <w:gridSpan w:val="7"/>
          </w:tcPr>
          <w:p w14:paraId="262953AB" w14:textId="77777777" w:rsidR="00934B77" w:rsidRDefault="00000000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12F506" wp14:editId="254EBB40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C4F4F9" w14:textId="0BA58615" w:rsidR="00934B77" w:rsidRDefault="00FC677B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815987C" wp14:editId="6F1A4DC7">
                                        <wp:extent cx="1085850" cy="1521244"/>
                                        <wp:effectExtent l="0" t="0" r="0" b="3175"/>
                                        <wp:docPr id="2" name="图片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152124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12F506" id="矩形 1" o:spid="_x0000_s1026" style="position:absolute;left:0;text-align:left;margin-left:335.3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" filled="f" strokecolor="black [3213]" strokeweight="1pt">
                      <v:stroke dashstyle="3 1"/>
                      <v:textbox>
                        <w:txbxContent>
                          <w:p w14:paraId="3FC4F4F9" w14:textId="0BA58615" w:rsidR="00934B77" w:rsidRDefault="00FC677B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815987C" wp14:editId="6F1A4DC7">
                                  <wp:extent cx="1085850" cy="1521244"/>
                                  <wp:effectExtent l="0" t="0" r="0" b="3175"/>
                                  <wp:docPr id="2" name="图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5212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551D8ABA" w14:textId="77777777" w:rsidR="00CD016B" w:rsidRPr="00086A0C" w:rsidRDefault="008C7CAE" w:rsidP="00CD016B">
            <w:pPr>
              <w:jc w:val="both"/>
              <w:rPr>
                <w:rFonts w:eastAsia="仿宋_GB2312" w:cs="Times New Roman"/>
                <w:b/>
                <w:bCs/>
                <w:sz w:val="24"/>
                <w:szCs w:val="24"/>
                <w:lang w:eastAsia="zh-Hans"/>
              </w:rPr>
            </w:pPr>
            <w:r w:rsidRPr="00086A0C">
              <w:rPr>
                <w:rFonts w:eastAsia="仿宋_GB2312" w:cs="Times New Roman"/>
                <w:b/>
                <w:bCs/>
                <w:sz w:val="24"/>
                <w:szCs w:val="24"/>
                <w:lang w:eastAsia="zh-Hans"/>
              </w:rPr>
              <w:t>学习经历：</w:t>
            </w:r>
          </w:p>
          <w:p w14:paraId="28395E08" w14:textId="33AED491" w:rsidR="008C7CAE" w:rsidRPr="00AD05BD" w:rsidRDefault="008C7CAE" w:rsidP="00CD016B">
            <w:pPr>
              <w:jc w:val="both"/>
              <w:rPr>
                <w:rFonts w:eastAsia="仿宋_GB2312" w:cs="Times New Roman"/>
                <w:sz w:val="24"/>
                <w:szCs w:val="24"/>
                <w:lang w:eastAsia="zh-Hans"/>
              </w:rPr>
            </w:pP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2010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年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09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月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-2014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年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07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月，大连民族大学，应用化学，学士</w:t>
            </w:r>
          </w:p>
          <w:p w14:paraId="3BD92B67" w14:textId="687C8F76" w:rsidR="008C7CAE" w:rsidRPr="00AD05BD" w:rsidRDefault="008C7CAE" w:rsidP="00CD016B">
            <w:pPr>
              <w:jc w:val="both"/>
              <w:rPr>
                <w:rFonts w:eastAsia="仿宋_GB2312" w:cs="Times New Roman"/>
                <w:sz w:val="24"/>
                <w:szCs w:val="24"/>
                <w:lang w:eastAsia="zh-Hans"/>
              </w:rPr>
            </w:pP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2015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年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09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月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-2018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年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06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月，东北师范大学，物理化学，硕士</w:t>
            </w:r>
          </w:p>
          <w:p w14:paraId="0E60DE8F" w14:textId="2F2C915F" w:rsidR="008C7CAE" w:rsidRPr="00AD05BD" w:rsidRDefault="008C7CAE" w:rsidP="00CD016B">
            <w:pPr>
              <w:jc w:val="both"/>
              <w:rPr>
                <w:rFonts w:eastAsia="仿宋_GB2312" w:cs="Times New Roman" w:hint="eastAsia"/>
                <w:sz w:val="24"/>
                <w:szCs w:val="24"/>
                <w:lang w:eastAsia="zh-Hans"/>
              </w:rPr>
            </w:pP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2018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年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09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月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-2021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年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09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月，吉林大学，物理化学，博士</w:t>
            </w:r>
          </w:p>
          <w:p w14:paraId="3546BD76" w14:textId="77777777" w:rsidR="008C7CAE" w:rsidRPr="00086A0C" w:rsidRDefault="008C7CAE" w:rsidP="00CD016B">
            <w:pPr>
              <w:jc w:val="both"/>
              <w:rPr>
                <w:rFonts w:eastAsia="仿宋_GB2312" w:cs="Times New Roman"/>
                <w:b/>
                <w:bCs/>
                <w:sz w:val="24"/>
                <w:szCs w:val="24"/>
                <w:lang w:eastAsia="zh-Hans"/>
              </w:rPr>
            </w:pPr>
            <w:r w:rsidRPr="00086A0C">
              <w:rPr>
                <w:rFonts w:eastAsia="仿宋_GB2312" w:cs="Times New Roman"/>
                <w:b/>
                <w:bCs/>
                <w:sz w:val="24"/>
                <w:szCs w:val="24"/>
                <w:lang w:eastAsia="zh-Hans"/>
              </w:rPr>
              <w:t>工作经历：</w:t>
            </w:r>
          </w:p>
          <w:p w14:paraId="75DF2378" w14:textId="77777777" w:rsidR="008C7CAE" w:rsidRPr="00AD05BD" w:rsidRDefault="008C7CAE" w:rsidP="00CD016B">
            <w:pPr>
              <w:jc w:val="both"/>
              <w:rPr>
                <w:rFonts w:eastAsia="仿宋_GB2312" w:cs="Times New Roman"/>
                <w:sz w:val="24"/>
                <w:szCs w:val="24"/>
                <w:lang w:eastAsia="zh-Hans"/>
              </w:rPr>
            </w:pP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2021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年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11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月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-</w:t>
            </w:r>
            <w:r w:rsidRPr="00AD05BD">
              <w:rPr>
                <w:rFonts w:eastAsia="仿宋_GB2312" w:cs="Times New Roman"/>
                <w:sz w:val="24"/>
                <w:szCs w:val="24"/>
                <w:lang w:eastAsia="zh-Hans"/>
              </w:rPr>
              <w:t>至今，大连民族大学，生命科学学院，讲师</w:t>
            </w:r>
          </w:p>
          <w:p w14:paraId="35904377" w14:textId="7263B12C" w:rsidR="00CD016B" w:rsidRPr="008469EE" w:rsidRDefault="00CD016B" w:rsidP="00CD016B">
            <w:pPr>
              <w:jc w:val="both"/>
              <w:rPr>
                <w:rFonts w:eastAsia="仿宋_GB2312" w:cs="Times New Roman" w:hint="eastAsia"/>
                <w:b/>
                <w:bCs/>
                <w:sz w:val="24"/>
                <w:szCs w:val="24"/>
                <w:lang w:eastAsia="zh-Hans"/>
              </w:rPr>
            </w:pPr>
            <w:r w:rsidRPr="008469EE">
              <w:rPr>
                <w:rFonts w:eastAsia="仿宋_GB2312" w:cs="Times New Roman"/>
                <w:b/>
                <w:bCs/>
                <w:sz w:val="24"/>
                <w:szCs w:val="24"/>
                <w:lang w:eastAsia="zh-Hans"/>
              </w:rPr>
              <w:t>研究方向：</w:t>
            </w:r>
          </w:p>
          <w:p w14:paraId="7A78EE2A" w14:textId="5B9FA6DE" w:rsidR="00CD016B" w:rsidRPr="00D71F33" w:rsidRDefault="00D71F33" w:rsidP="00D71F33">
            <w:pPr>
              <w:jc w:val="both"/>
              <w:rPr>
                <w:rFonts w:eastAsia="仿宋_GB2312" w:cs="Times New Roman"/>
                <w:sz w:val="24"/>
                <w:szCs w:val="24"/>
                <w:lang w:eastAsia="zh-Hans"/>
              </w:rPr>
            </w:pPr>
            <w:r>
              <w:rPr>
                <w:rFonts w:eastAsia="仿宋_GB2312" w:cs="Times New Roman" w:hint="eastAsia"/>
                <w:sz w:val="24"/>
                <w:szCs w:val="24"/>
              </w:rPr>
              <w:t>1</w:t>
            </w:r>
            <w:r>
              <w:rPr>
                <w:rFonts w:eastAsia="仿宋_GB2312" w:cs="Times New Roman"/>
                <w:sz w:val="24"/>
                <w:szCs w:val="24"/>
              </w:rPr>
              <w:t xml:space="preserve">. </w:t>
            </w:r>
            <w:r w:rsidR="00CD016B" w:rsidRPr="00D71F33">
              <w:rPr>
                <w:rFonts w:eastAsia="仿宋_GB2312" w:cs="Times New Roman"/>
                <w:sz w:val="24"/>
                <w:szCs w:val="24"/>
                <w:lang w:eastAsia="zh-Hans"/>
              </w:rPr>
              <w:t>磷光铱</w:t>
            </w:r>
            <w:r w:rsidR="00CD016B" w:rsidRPr="00D71F33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配合物</w:t>
            </w:r>
            <w:r w:rsidR="00CD016B" w:rsidRPr="00D71F33">
              <w:rPr>
                <w:rFonts w:eastAsia="仿宋_GB2312" w:cs="Times New Roman"/>
                <w:sz w:val="24"/>
                <w:szCs w:val="24"/>
                <w:lang w:eastAsia="zh-Hans"/>
              </w:rPr>
              <w:t>的设计合成与光电性能研究</w:t>
            </w:r>
          </w:p>
          <w:p w14:paraId="38A5DAD8" w14:textId="77777777" w:rsidR="00934B77" w:rsidRDefault="00086A0C" w:rsidP="00CD016B">
            <w:pPr>
              <w:jc w:val="both"/>
              <w:rPr>
                <w:rFonts w:eastAsia="仿宋_GB2312" w:cs="Times New Roman"/>
                <w:sz w:val="24"/>
                <w:szCs w:val="24"/>
                <w:lang w:eastAsia="zh-Hans"/>
              </w:rPr>
            </w:pPr>
            <w:r>
              <w:rPr>
                <w:rFonts w:eastAsia="仿宋_GB2312" w:cs="Times New Roman"/>
                <w:sz w:val="24"/>
                <w:szCs w:val="24"/>
                <w:lang w:eastAsia="zh-Hans"/>
              </w:rPr>
              <w:t>2.</w:t>
            </w:r>
            <w:r w:rsidR="00CB47FA">
              <w:rPr>
                <w:rFonts w:eastAsia="仿宋_GB2312" w:cs="Times New Roman"/>
                <w:sz w:val="24"/>
                <w:szCs w:val="24"/>
                <w:lang w:eastAsia="zh-Hans"/>
              </w:rPr>
              <w:t xml:space="preserve"> </w:t>
            </w:r>
            <w:r w:rsidR="00CD016B" w:rsidRPr="00CD016B">
              <w:rPr>
                <w:rFonts w:eastAsia="仿宋_GB2312" w:cs="Times New Roman"/>
                <w:sz w:val="24"/>
                <w:szCs w:val="24"/>
                <w:lang w:eastAsia="zh-Hans"/>
              </w:rPr>
              <w:t>有机</w:t>
            </w:r>
            <w:r w:rsidR="00040559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长余辉材料</w:t>
            </w:r>
            <w:r w:rsidR="00CD016B" w:rsidRPr="00CD016B">
              <w:rPr>
                <w:rFonts w:eastAsia="仿宋_GB2312" w:cs="Times New Roman"/>
                <w:sz w:val="24"/>
                <w:szCs w:val="24"/>
                <w:lang w:eastAsia="zh-Hans"/>
              </w:rPr>
              <w:t>的设计合成及</w:t>
            </w:r>
            <w:r w:rsidR="00040559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应用</w:t>
            </w:r>
          </w:p>
          <w:p w14:paraId="7809BB22" w14:textId="08FEFEA5" w:rsidR="00C56B1C" w:rsidRPr="009F6FB0" w:rsidRDefault="00C56B1C" w:rsidP="00CD016B">
            <w:pPr>
              <w:jc w:val="both"/>
              <w:rPr>
                <w:rFonts w:eastAsia="仿宋_GB2312" w:cs="Times New Roman" w:hint="eastAsia"/>
                <w:b/>
                <w:bCs/>
                <w:sz w:val="24"/>
                <w:szCs w:val="24"/>
                <w:lang w:eastAsia="zh-Hans"/>
              </w:rPr>
            </w:pPr>
            <w:r>
              <w:rPr>
                <w:rFonts w:eastAsia="仿宋_GB2312" w:cs="Times New Roman" w:hint="eastAsia"/>
                <w:b/>
                <w:bCs/>
                <w:sz w:val="24"/>
                <w:szCs w:val="24"/>
                <w:lang w:eastAsia="zh-Hans"/>
              </w:rPr>
              <w:t>成果统计</w:t>
            </w:r>
            <w:r w:rsidRPr="00086A0C">
              <w:rPr>
                <w:rFonts w:eastAsia="仿宋_GB2312" w:cs="Times New Roman"/>
                <w:b/>
                <w:bCs/>
                <w:sz w:val="24"/>
                <w:szCs w:val="24"/>
                <w:lang w:eastAsia="zh-Hans"/>
              </w:rPr>
              <w:t>：</w:t>
            </w:r>
          </w:p>
          <w:p w14:paraId="08EF40C2" w14:textId="26B3C085" w:rsidR="00C56B1C" w:rsidRPr="00C56B1C" w:rsidRDefault="00C56B1C" w:rsidP="00C56B1C">
            <w:pPr>
              <w:ind w:firstLineChars="200" w:firstLine="480"/>
              <w:jc w:val="both"/>
              <w:rPr>
                <w:rFonts w:eastAsia="仿宋_GB2312" w:cs="Times New Roman"/>
                <w:sz w:val="24"/>
                <w:szCs w:val="24"/>
                <w:lang w:eastAsia="zh-Hans"/>
              </w:rPr>
            </w:pPr>
            <w:r w:rsidRPr="00C56B1C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lastRenderedPageBreak/>
              <w:t>毛慧婷，</w:t>
            </w:r>
            <w:r w:rsidR="00605BF1" w:rsidRPr="00605BF1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女，</w:t>
            </w:r>
            <w:r w:rsidR="00605BF1" w:rsidRPr="00605BF1">
              <w:rPr>
                <w:rFonts w:eastAsia="仿宋_GB2312" w:cs="Times New Roman"/>
                <w:sz w:val="24"/>
                <w:szCs w:val="24"/>
                <w:lang w:eastAsia="zh-Hans"/>
              </w:rPr>
              <w:t>1992</w:t>
            </w:r>
            <w:r w:rsidR="00605BF1" w:rsidRPr="00605BF1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年，汉族，中共党员</w:t>
            </w:r>
            <w:r w:rsidR="00605BF1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，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大连市高层次人才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-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青年才俊</w:t>
            </w:r>
            <w:r w:rsidR="00513415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。</w:t>
            </w:r>
            <w:r w:rsidR="006F6337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主要</w:t>
            </w:r>
            <w:r w:rsidR="00513415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研究方向为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有机光电功能材料的设计合成与相关的应用研究</w:t>
            </w:r>
            <w:r w:rsidRPr="00C56B1C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。</w:t>
            </w:r>
            <w:proofErr w:type="gramStart"/>
            <w:r w:rsidRPr="00C56B1C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现参与</w:t>
            </w:r>
            <w:proofErr w:type="gramEnd"/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大连市科技</w:t>
            </w:r>
            <w:r w:rsidRPr="00C56B1C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人才创新支持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项目</w:t>
            </w:r>
            <w:r w:rsidRPr="00C56B1C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1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项</w:t>
            </w:r>
            <w:r w:rsidRPr="00C56B1C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。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近几年以第一作者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/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通讯作者身份在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 xml:space="preserve">Coord. Chem. Rev., Inorg. Chem., </w:t>
            </w:r>
            <w:r w:rsidRPr="00C56B1C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Chin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. Chem. Lett., J. Mater. Chem. C, Dalton Trans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等期刊共发表</w:t>
            </w:r>
            <w:r w:rsidRPr="00C56B1C">
              <w:rPr>
                <w:rFonts w:eastAsia="仿宋_GB2312" w:cs="Times New Roman" w:hint="eastAsia"/>
                <w:sz w:val="24"/>
                <w:szCs w:val="24"/>
                <w:lang w:eastAsia="zh-Hans"/>
              </w:rPr>
              <w:t>S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CI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论文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12</w:t>
            </w:r>
            <w:r w:rsidRPr="00C56B1C">
              <w:rPr>
                <w:rFonts w:eastAsia="仿宋_GB2312" w:cs="Times New Roman"/>
                <w:sz w:val="24"/>
                <w:szCs w:val="24"/>
                <w:lang w:eastAsia="zh-Hans"/>
              </w:rPr>
              <w:t>篇。</w:t>
            </w:r>
          </w:p>
          <w:p w14:paraId="1A7B9FC4" w14:textId="2D425C00" w:rsidR="008469EE" w:rsidRPr="008C7CAE" w:rsidRDefault="008469EE" w:rsidP="00CD016B">
            <w:pPr>
              <w:jc w:val="both"/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</w:pPr>
          </w:p>
        </w:tc>
      </w:tr>
      <w:tr w:rsidR="00934B77" w14:paraId="3CB83BA1" w14:textId="77777777">
        <w:tc>
          <w:tcPr>
            <w:tcW w:w="2328" w:type="dxa"/>
            <w:gridSpan w:val="2"/>
            <w:vAlign w:val="center"/>
          </w:tcPr>
          <w:p w14:paraId="67DEEDC5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14:paraId="6E548D28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934B77" w14:paraId="4B0BE6B5" w14:textId="77777777">
        <w:trPr>
          <w:trHeight w:val="1238"/>
        </w:trPr>
        <w:tc>
          <w:tcPr>
            <w:tcW w:w="2328" w:type="dxa"/>
            <w:gridSpan w:val="2"/>
            <w:vAlign w:val="center"/>
          </w:tcPr>
          <w:p w14:paraId="02D47253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14:paraId="2B327DAC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课程名称、慕课网址（选填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）</w:t>
            </w:r>
          </w:p>
        </w:tc>
      </w:tr>
    </w:tbl>
    <w:p w14:paraId="229E9994" w14:textId="77777777" w:rsidR="00934B7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397684DA" w14:textId="77777777" w:rsidR="00934B77" w:rsidRDefault="00934B77">
      <w:pPr>
        <w:rPr>
          <w:rFonts w:ascii="黑体" w:eastAsia="黑体" w:hAnsi="黑体"/>
          <w:lang w:eastAsia="zh-Hans"/>
        </w:rPr>
      </w:pPr>
    </w:p>
    <w:p w14:paraId="12D380FB" w14:textId="77777777" w:rsidR="00934B7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75"/>
        <w:gridCol w:w="7760"/>
      </w:tblGrid>
      <w:tr w:rsidR="00934B77" w14:paraId="76E1D644" w14:textId="77777777">
        <w:tc>
          <w:tcPr>
            <w:tcW w:w="1101" w:type="dxa"/>
          </w:tcPr>
          <w:p w14:paraId="5707D23B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62191259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934B77" w14:paraId="59189A5E" w14:textId="77777777">
        <w:tc>
          <w:tcPr>
            <w:tcW w:w="1101" w:type="dxa"/>
          </w:tcPr>
          <w:p w14:paraId="50E5EB29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1F7B527F" w14:textId="43B5D513" w:rsidR="00934B77" w:rsidRPr="003B02FF" w:rsidRDefault="00901DB2" w:rsidP="003B02FF">
            <w:pPr>
              <w:pStyle w:val="EndNoteBibliography"/>
              <w:rPr>
                <w:rFonts w:ascii="Times New Roman" w:hAnsi="Times New Roman" w:cs="Times New Roman" w:hint="eastAsia"/>
                <w:sz w:val="24"/>
              </w:rPr>
            </w:pPr>
            <w:r w:rsidRPr="003B02FF">
              <w:rPr>
                <w:rFonts w:ascii="Times New Roman" w:hAnsi="Times New Roman" w:cs="Times New Roman"/>
                <w:b/>
                <w:kern w:val="0"/>
                <w:sz w:val="24"/>
              </w:rPr>
              <w:t>Mao</w:t>
            </w:r>
            <w:r w:rsidRPr="003B02FF">
              <w:rPr>
                <w:rFonts w:cs="Times New Roman"/>
                <w:b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/>
                <w:kern w:val="0"/>
                <w:sz w:val="24"/>
              </w:rPr>
              <w:t>H</w:t>
            </w:r>
            <w:r w:rsidRPr="003B02FF">
              <w:rPr>
                <w:rFonts w:cs="Times New Roman"/>
                <w:b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/>
                <w:kern w:val="0"/>
                <w:sz w:val="24"/>
              </w:rPr>
              <w:t>T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,</w:t>
            </w:r>
            <w:r w:rsidRPr="003B02FF">
              <w:rPr>
                <w:rFonts w:cs="Times New Roman"/>
                <w:bCs/>
                <w:kern w:val="0"/>
                <w:sz w:val="24"/>
              </w:rPr>
              <w:t xml:space="preserve"> </w:t>
            </w:r>
            <w:r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Li</w:t>
            </w:r>
            <w:r w:rsidRPr="003B02FF">
              <w:rPr>
                <w:rFonts w:cs="Times New Roman"/>
                <w:bCs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G</w:t>
            </w:r>
            <w:r w:rsidRPr="003B02FF">
              <w:rPr>
                <w:rFonts w:cs="Times New Roman"/>
                <w:bCs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F, </w:t>
            </w:r>
            <w:r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Shan</w:t>
            </w:r>
            <w:r w:rsidRPr="003B02FF">
              <w:rPr>
                <w:rFonts w:cs="Times New Roman"/>
                <w:bCs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G</w:t>
            </w:r>
            <w:r w:rsidRPr="003B02FF">
              <w:rPr>
                <w:rFonts w:cs="Times New Roman"/>
                <w:bCs/>
                <w:kern w:val="0"/>
                <w:sz w:val="24"/>
              </w:rPr>
              <w:t xml:space="preserve"> </w:t>
            </w:r>
            <w:proofErr w:type="spellStart"/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G</w:t>
            </w:r>
            <w:proofErr w:type="spellEnd"/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, </w:t>
            </w:r>
            <w:r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Wang</w:t>
            </w:r>
            <w:r w:rsidRPr="003B02FF">
              <w:rPr>
                <w:rFonts w:cs="Times New Roman"/>
                <w:bCs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X</w:t>
            </w:r>
            <w:r w:rsidRPr="003B02FF">
              <w:rPr>
                <w:rFonts w:cs="Times New Roman"/>
                <w:bCs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L, </w:t>
            </w:r>
            <w:r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Su</w:t>
            </w:r>
            <w:r w:rsidRPr="003B02FF">
              <w:rPr>
                <w:rFonts w:cs="Times New Roman"/>
                <w:bCs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Z</w:t>
            </w:r>
            <w:r w:rsidRPr="003B02FF">
              <w:rPr>
                <w:rFonts w:cs="Times New Roman"/>
                <w:bCs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M</w:t>
            </w:r>
            <w:r w:rsidR="003B02FF" w:rsidRPr="00EB4C03">
              <w:rPr>
                <w:rFonts w:ascii="Times New Roman" w:hAnsi="Times New Roman" w:cs="Times New Roman"/>
                <w:bCs/>
                <w:kern w:val="0"/>
                <w:sz w:val="24"/>
              </w:rPr>
              <w:t>.</w:t>
            </w:r>
            <w:r w:rsidR="008469EE" w:rsidRPr="00EB4C03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Recent progress in phosphorescent </w:t>
            </w:r>
            <w:proofErr w:type="spellStart"/>
            <w:proofErr w:type="gramStart"/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Ir</w:t>
            </w:r>
            <w:proofErr w:type="spellEnd"/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(</w:t>
            </w:r>
            <w:proofErr w:type="gramEnd"/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III) complexes for </w:t>
            </w:r>
            <w:proofErr w:type="spellStart"/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nondoped</w:t>
            </w:r>
            <w:proofErr w:type="spellEnd"/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organic light-emitting diodes</w:t>
            </w:r>
            <w:r w:rsidR="003B02FF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[J]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. Coord</w:t>
            </w:r>
            <w:r w:rsidR="0026068C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Chem</w:t>
            </w:r>
            <w:r w:rsidR="0026068C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Rev</w:t>
            </w:r>
            <w:r w:rsidR="003B02FF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>,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2020, 413</w:t>
            </w:r>
            <w:r w:rsidR="003B02FF">
              <w:rPr>
                <w:rFonts w:ascii="Times New Roman" w:hAnsi="Times New Roman" w:cs="Times New Roman"/>
                <w:bCs/>
                <w:kern w:val="0"/>
                <w:sz w:val="24"/>
              </w:rPr>
              <w:t>:</w:t>
            </w:r>
            <w:r w:rsidR="008469EE" w:rsidRPr="003B02FF">
              <w:rPr>
                <w:rFonts w:ascii="Times New Roman" w:hAnsi="Times New Roman" w:cs="Times New Roman"/>
                <w:bCs/>
                <w:kern w:val="0"/>
                <w:sz w:val="24"/>
              </w:rPr>
              <w:t xml:space="preserve"> 213283</w:t>
            </w:r>
            <w:r w:rsidR="003B02FF">
              <w:rPr>
                <w:rFonts w:ascii="Times New Roman" w:hAnsi="Times New Roman" w:cs="Times New Roman"/>
                <w:bCs/>
                <w:kern w:val="0"/>
                <w:sz w:val="24"/>
              </w:rPr>
              <w:t>.</w:t>
            </w:r>
          </w:p>
        </w:tc>
      </w:tr>
      <w:tr w:rsidR="00934B77" w14:paraId="4A0447D5" w14:textId="77777777">
        <w:tc>
          <w:tcPr>
            <w:tcW w:w="1101" w:type="dxa"/>
          </w:tcPr>
          <w:p w14:paraId="1FE6E5E3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780DF1DB" w14:textId="4FB8CDBE" w:rsidR="00934B77" w:rsidRPr="003B02FF" w:rsidRDefault="005E0E43" w:rsidP="0057160D">
            <w:pPr>
              <w:jc w:val="both"/>
              <w:rPr>
                <w:rFonts w:cs="Times New Roman"/>
                <w:bCs/>
                <w:kern w:val="0"/>
                <w:sz w:val="24"/>
                <w:szCs w:val="24"/>
              </w:rPr>
            </w:pP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Song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W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L</w:t>
            </w:r>
            <w:r w:rsidR="00F32A2D" w:rsidRPr="003B02FF">
              <w:rPr>
                <w:rFonts w:cs="Times New Roman"/>
                <w:bCs/>
                <w:kern w:val="0"/>
                <w:sz w:val="24"/>
                <w:szCs w:val="24"/>
                <w:vertAlign w:val="superscript"/>
              </w:rPr>
              <w:t>1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, </w:t>
            </w:r>
            <w:r w:rsidRPr="003B02FF">
              <w:rPr>
                <w:rFonts w:cs="Times New Roman"/>
                <w:b/>
                <w:kern w:val="0"/>
                <w:sz w:val="24"/>
                <w:szCs w:val="24"/>
              </w:rPr>
              <w:t>Mao</w:t>
            </w:r>
            <w:r w:rsidRPr="003B02FF">
              <w:rPr>
                <w:rFonts w:cs="Times New Roman"/>
                <w:b/>
                <w:kern w:val="0"/>
                <w:sz w:val="24"/>
                <w:szCs w:val="24"/>
              </w:rPr>
              <w:t xml:space="preserve"> </w:t>
            </w:r>
            <w:r w:rsidR="008469EE" w:rsidRPr="003B02FF">
              <w:rPr>
                <w:rFonts w:cs="Times New Roman"/>
                <w:b/>
                <w:kern w:val="0"/>
                <w:sz w:val="24"/>
                <w:szCs w:val="24"/>
              </w:rPr>
              <w:t>H</w:t>
            </w:r>
            <w:r>
              <w:rPr>
                <w:rFonts w:cs="Times New Roman"/>
                <w:b/>
                <w:kern w:val="0"/>
                <w:sz w:val="24"/>
                <w:szCs w:val="24"/>
              </w:rPr>
              <w:t xml:space="preserve"> T</w:t>
            </w:r>
            <w:r w:rsidR="00F32A2D" w:rsidRPr="003B02FF">
              <w:rPr>
                <w:rFonts w:cs="Times New Roman"/>
                <w:b/>
                <w:kern w:val="0"/>
                <w:sz w:val="24"/>
                <w:szCs w:val="24"/>
                <w:vertAlign w:val="superscript"/>
              </w:rPr>
              <w:t>1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, 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Gao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Y, 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Yao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Y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X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, 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Shan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G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G</w:t>
            </w:r>
            <w:proofErr w:type="spellEnd"/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, 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Su Z M.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Understanding AIE and ACQ phenomenon of organometallic </w:t>
            </w:r>
            <w:proofErr w:type="gramStart"/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iridium(</w:t>
            </w:r>
            <w:proofErr w:type="gramEnd"/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III) complexes by simple cationization engineering</w:t>
            </w:r>
            <w:r w:rsidR="005C090D">
              <w:rPr>
                <w:rFonts w:cs="Times New Roman"/>
                <w:bCs/>
                <w:kern w:val="0"/>
                <w:sz w:val="24"/>
                <w:szCs w:val="24"/>
              </w:rPr>
              <w:t>[J]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.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Chin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Chem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Lett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,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2023.</w:t>
            </w:r>
            <w:r w:rsidR="00B83D81"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 xml:space="preserve">DOI: </w:t>
            </w:r>
            <w:r w:rsidR="008469EE" w:rsidRPr="003B02FF">
              <w:rPr>
                <w:rFonts w:cs="Times New Roman"/>
                <w:bCs/>
                <w:kern w:val="0"/>
                <w:sz w:val="24"/>
                <w:szCs w:val="24"/>
              </w:rPr>
              <w:t>org/10.1016/j.cclet.2023.108309</w:t>
            </w:r>
          </w:p>
        </w:tc>
      </w:tr>
      <w:tr w:rsidR="00934B77" w14:paraId="6E12F940" w14:textId="77777777">
        <w:tc>
          <w:tcPr>
            <w:tcW w:w="1101" w:type="dxa"/>
          </w:tcPr>
          <w:p w14:paraId="2144982A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5F8E384E" w14:textId="38D40609" w:rsidR="00934B77" w:rsidRPr="003B02FF" w:rsidRDefault="00E611FB" w:rsidP="0057160D">
            <w:pPr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B02FF">
              <w:rPr>
                <w:rFonts w:cs="Times New Roman"/>
                <w:b/>
                <w:kern w:val="0"/>
                <w:sz w:val="24"/>
                <w:szCs w:val="24"/>
              </w:rPr>
              <w:t>Mao H T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Gao</w:t>
            </w:r>
            <w:r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J, </w:t>
            </w:r>
            <w:r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Zhao</w:t>
            </w:r>
            <w:r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J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Wang</w:t>
            </w:r>
            <w:r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T</w:t>
            </w:r>
            <w:proofErr w:type="spellEnd"/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Shan G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G</w:t>
            </w:r>
            <w:proofErr w:type="spellEnd"/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, </w:t>
            </w:r>
            <w:r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Geng</w:t>
            </w:r>
            <w:r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Y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Shao</w:t>
            </w:r>
            <w:r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K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Z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Wang X L, Su Z M.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Boosting ultralong organic</w:t>
            </w:r>
            <w:r w:rsidR="00EC0A36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phosphorescence performance by synergistic heavy-atom effect and multiple</w:t>
            </w:r>
            <w:r w:rsidR="00EC0A36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intermolecular interactions in molecular crystal</w:t>
            </w:r>
            <w:r w:rsidR="005C090D">
              <w:rPr>
                <w:rFonts w:cs="Times New Roman"/>
                <w:color w:val="000000"/>
                <w:kern w:val="0"/>
                <w:sz w:val="24"/>
                <w:szCs w:val="24"/>
              </w:rPr>
              <w:t>[J]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. J</w:t>
            </w:r>
            <w:r w:rsidR="005C090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Mater</w:t>
            </w:r>
            <w:r w:rsidR="005C090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Chem</w:t>
            </w:r>
            <w:r w:rsidR="005C090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C</w:t>
            </w:r>
            <w:r w:rsidR="005C090D">
              <w:rPr>
                <w:rFonts w:cs="Times New Roman"/>
                <w:color w:val="000000"/>
                <w:kern w:val="0"/>
                <w:sz w:val="24"/>
                <w:szCs w:val="24"/>
              </w:rPr>
              <w:t>,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2022, 10</w:t>
            </w:r>
            <w:r w:rsidR="005C090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: </w:t>
            </w:r>
            <w:r w:rsidR="00EC0A36" w:rsidRPr="00EC0A36">
              <w:rPr>
                <w:rFonts w:cs="Times New Roman"/>
                <w:color w:val="000000"/>
                <w:kern w:val="0"/>
                <w:sz w:val="24"/>
                <w:szCs w:val="24"/>
              </w:rPr>
              <w:t>6334-</w:t>
            </w:r>
            <w:r w:rsidR="00EC0A36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>6340.</w:t>
            </w:r>
          </w:p>
        </w:tc>
      </w:tr>
      <w:tr w:rsidR="00934B77" w14:paraId="3C2C0CAC" w14:textId="77777777">
        <w:tc>
          <w:tcPr>
            <w:tcW w:w="1101" w:type="dxa"/>
          </w:tcPr>
          <w:p w14:paraId="68F1022F" w14:textId="35F66988" w:rsidR="00934B77" w:rsidRDefault="008469EE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4</w:t>
            </w:r>
          </w:p>
        </w:tc>
        <w:tc>
          <w:tcPr>
            <w:tcW w:w="7959" w:type="dxa"/>
          </w:tcPr>
          <w:p w14:paraId="00EDC1AF" w14:textId="46F628F6" w:rsidR="00934B77" w:rsidRPr="003B02FF" w:rsidRDefault="005C090D" w:rsidP="0057160D">
            <w:pPr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B02FF">
              <w:rPr>
                <w:rFonts w:cs="Times New Roman"/>
                <w:b/>
                <w:kern w:val="0"/>
                <w:sz w:val="24"/>
                <w:szCs w:val="24"/>
              </w:rPr>
              <w:t>Mao H T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Cui</w:t>
            </w:r>
            <w:r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Y, </w:t>
            </w:r>
            <w:r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Li</w:t>
            </w:r>
            <w:r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G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F</w:t>
            </w:r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Shan G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G</w:t>
            </w:r>
            <w:proofErr w:type="spellEnd"/>
            <w:r>
              <w:rPr>
                <w:rFonts w:cs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Zeng</w:t>
            </w:r>
            <w:r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Q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Y,</w:t>
            </w:r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Li</w:t>
            </w:r>
            <w:r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S, 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Su Z M.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Dinuclear</w:t>
            </w:r>
            <w:proofErr w:type="spellEnd"/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Ir</w:t>
            </w:r>
            <w:proofErr w:type="spellEnd"/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III) complexes with</w:t>
            </w:r>
            <w:r w:rsidR="00BC7372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asymmetrical bridging</w:t>
            </w:r>
            <w:r w:rsidR="00BC7372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ligands as highly efficient phosphors for single-layer electroluminescent devices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[J]</w:t>
            </w:r>
            <w:r w:rsidR="00BC7372" w:rsidRPr="00BC7372">
              <w:rPr>
                <w:rFonts w:cs="Times New Roman"/>
                <w:color w:val="000000"/>
                <w:kern w:val="0"/>
                <w:sz w:val="24"/>
                <w:szCs w:val="24"/>
              </w:rPr>
              <w:t>. J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372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>Mater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372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>Chem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C7372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C </w:t>
            </w:r>
            <w:r w:rsidR="00BC7372" w:rsidRPr="00010353">
              <w:rPr>
                <w:rFonts w:cs="Times New Roman"/>
                <w:color w:val="000000"/>
                <w:kern w:val="0"/>
                <w:sz w:val="24"/>
                <w:szCs w:val="24"/>
              </w:rPr>
              <w:t>2019</w:t>
            </w:r>
            <w:r w:rsidR="00BC7372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>, 7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: </w:t>
            </w:r>
            <w:r w:rsidR="00BC7372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>13461-13467.</w:t>
            </w:r>
          </w:p>
        </w:tc>
      </w:tr>
      <w:tr w:rsidR="008469EE" w14:paraId="335F1851" w14:textId="77777777">
        <w:tc>
          <w:tcPr>
            <w:tcW w:w="1101" w:type="dxa"/>
          </w:tcPr>
          <w:p w14:paraId="300C2F5D" w14:textId="2F545A6B" w:rsidR="008469EE" w:rsidRDefault="00F32A2D">
            <w:pPr>
              <w:jc w:val="center"/>
              <w:rPr>
                <w:rFonts w:ascii="仿宋_GB2312" w:eastAsia="仿宋_GB2312" w:hAnsi="宋体" w:hint="eastAsia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14:paraId="5E81C493" w14:textId="748CEE10" w:rsidR="008469EE" w:rsidRPr="003B02FF" w:rsidRDefault="005C090D" w:rsidP="0057160D">
            <w:pPr>
              <w:jc w:val="both"/>
              <w:rPr>
                <w:rFonts w:cs="Times New Roman"/>
                <w:color w:val="000000"/>
                <w:kern w:val="0"/>
                <w:sz w:val="24"/>
                <w:szCs w:val="24"/>
              </w:rPr>
            </w:pPr>
            <w:r w:rsidRPr="003B02FF">
              <w:rPr>
                <w:rFonts w:cs="Times New Roman"/>
                <w:b/>
                <w:kern w:val="0"/>
                <w:sz w:val="24"/>
                <w:szCs w:val="24"/>
              </w:rPr>
              <w:t>Mao H T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,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Zang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X</w:t>
            </w:r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Shan G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proofErr w:type="spellStart"/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G</w:t>
            </w:r>
            <w:proofErr w:type="spellEnd"/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, </w:t>
            </w:r>
            <w:r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Sun</w:t>
            </w:r>
            <w:r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H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Z, </w:t>
            </w:r>
            <w:r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Xie</w:t>
            </w:r>
            <w:r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F</w:t>
            </w:r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3B02FF">
              <w:rPr>
                <w:rFonts w:cs="Times New Roman"/>
                <w:bCs/>
                <w:kern w:val="0"/>
                <w:sz w:val="24"/>
                <w:szCs w:val="24"/>
              </w:rPr>
              <w:t>Su Z M.</w:t>
            </w:r>
            <w:r>
              <w:rPr>
                <w:rFonts w:cs="Times New Roman"/>
                <w:bCs/>
                <w:kern w:val="0"/>
                <w:sz w:val="24"/>
                <w:szCs w:val="24"/>
              </w:rPr>
              <w:t xml:space="preserve"> </w:t>
            </w:r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Achieving High Performances of </w:t>
            </w:r>
            <w:proofErr w:type="spellStart"/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Nondoped</w:t>
            </w:r>
            <w:proofErr w:type="spellEnd"/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OLEDs Using Carbazole</w:t>
            </w:r>
            <w:r w:rsidR="00F32A2D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and </w:t>
            </w:r>
            <w:proofErr w:type="spellStart"/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Diphenylphosphoryl</w:t>
            </w:r>
            <w:proofErr w:type="spellEnd"/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-Functionalized </w:t>
            </w:r>
            <w:proofErr w:type="spellStart"/>
            <w:proofErr w:type="gramStart"/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Ir</w:t>
            </w:r>
            <w:proofErr w:type="spellEnd"/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(</w:t>
            </w:r>
            <w:proofErr w:type="gramEnd"/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III) Complexes as Active Components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>[J]</w:t>
            </w:r>
            <w:r w:rsidR="00F32A2D" w:rsidRPr="00F32A2D">
              <w:rPr>
                <w:rFonts w:cs="Times New Roman"/>
                <w:color w:val="000000"/>
                <w:kern w:val="0"/>
                <w:sz w:val="24"/>
                <w:szCs w:val="24"/>
              </w:rPr>
              <w:t>.</w:t>
            </w:r>
            <w:r w:rsidR="00F32A2D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32A2D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>Inorg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32A2D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>Chem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 w:rsidR="00F32A2D" w:rsidRPr="00010353">
              <w:rPr>
                <w:rFonts w:cs="Times New Roman"/>
                <w:color w:val="000000"/>
                <w:kern w:val="0"/>
                <w:sz w:val="24"/>
                <w:szCs w:val="24"/>
              </w:rPr>
              <w:t>2017</w:t>
            </w:r>
            <w:r w:rsidR="00F32A2D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>, 56</w:t>
            </w:r>
            <w:r>
              <w:rPr>
                <w:rFonts w:cs="Times New Roman"/>
                <w:color w:val="000000"/>
                <w:kern w:val="0"/>
                <w:sz w:val="24"/>
                <w:szCs w:val="24"/>
              </w:rPr>
              <w:t xml:space="preserve">: </w:t>
            </w:r>
            <w:r w:rsidR="00F32A2D" w:rsidRPr="003B02FF">
              <w:rPr>
                <w:rFonts w:cs="Times New Roman"/>
                <w:color w:val="000000"/>
                <w:kern w:val="0"/>
                <w:sz w:val="24"/>
                <w:szCs w:val="24"/>
              </w:rPr>
              <w:t>9979-9987.</w:t>
            </w:r>
          </w:p>
        </w:tc>
      </w:tr>
    </w:tbl>
    <w:p w14:paraId="00EF01E0" w14:textId="77777777" w:rsidR="00934B7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6C278FB7" w14:textId="77777777" w:rsidR="00934B77" w:rsidRDefault="00934B77">
      <w:pPr>
        <w:rPr>
          <w:rFonts w:ascii="宋体" w:hAnsi="宋体"/>
          <w:szCs w:val="32"/>
          <w:lang w:eastAsia="zh-Hans"/>
        </w:rPr>
      </w:pPr>
    </w:p>
    <w:p w14:paraId="44C1592A" w14:textId="77777777" w:rsidR="00934B77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934B77" w14:paraId="609BBFDA" w14:textId="77777777">
        <w:tc>
          <w:tcPr>
            <w:tcW w:w="1101" w:type="dxa"/>
            <w:vAlign w:val="center"/>
          </w:tcPr>
          <w:p w14:paraId="48868509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6BAA8FDF" w14:textId="77777777" w:rsidR="00934B7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095E438B" w14:textId="77777777" w:rsidR="00934B7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0051E3C5" w14:textId="77777777" w:rsidR="00934B77" w:rsidRDefault="00000000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934B77" w14:paraId="3AC54F61" w14:textId="77777777">
        <w:tc>
          <w:tcPr>
            <w:tcW w:w="1101" w:type="dxa"/>
          </w:tcPr>
          <w:p w14:paraId="521BEC62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3882" w:type="dxa"/>
          </w:tcPr>
          <w:p w14:paraId="144839D4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31DF45C5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5D84628B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3D1FA5E7" w14:textId="77777777">
        <w:tc>
          <w:tcPr>
            <w:tcW w:w="1101" w:type="dxa"/>
          </w:tcPr>
          <w:p w14:paraId="3E8310C2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4526B81F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79724856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304E0B98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58FDE1C3" w14:textId="77777777">
        <w:tc>
          <w:tcPr>
            <w:tcW w:w="1101" w:type="dxa"/>
          </w:tcPr>
          <w:p w14:paraId="022C670A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14:paraId="7C798F1F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5E7483B6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36EDB9CE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3C0E7C0B" w14:textId="77777777">
        <w:tc>
          <w:tcPr>
            <w:tcW w:w="1101" w:type="dxa"/>
          </w:tcPr>
          <w:p w14:paraId="1ECACC16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65041E17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6A0337BD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187E3045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12B97596" w14:textId="77777777" w:rsidR="00934B7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6FE0A8D2" w14:textId="77777777" w:rsidR="00934B77" w:rsidRDefault="00934B77">
      <w:pPr>
        <w:rPr>
          <w:rFonts w:ascii="宋体" w:hAnsi="宋体"/>
          <w:szCs w:val="32"/>
          <w:lang w:eastAsia="zh-Hans"/>
        </w:rPr>
      </w:pPr>
    </w:p>
    <w:p w14:paraId="18B97C5F" w14:textId="77777777" w:rsidR="00934B77" w:rsidRDefault="0000000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5994"/>
        <w:gridCol w:w="1758"/>
      </w:tblGrid>
      <w:tr w:rsidR="00934B77" w14:paraId="24AAA246" w14:textId="77777777">
        <w:tc>
          <w:tcPr>
            <w:tcW w:w="1101" w:type="dxa"/>
          </w:tcPr>
          <w:p w14:paraId="1EE51A8F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 w14:paraId="5638B5D1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 w14:paraId="58A3F2E8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934B77" w14:paraId="30F784CA" w14:textId="77777777">
        <w:tc>
          <w:tcPr>
            <w:tcW w:w="1101" w:type="dxa"/>
          </w:tcPr>
          <w:p w14:paraId="412011CD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6162" w:type="dxa"/>
          </w:tcPr>
          <w:p w14:paraId="0657AC0F" w14:textId="77777777" w:rsidR="00934B77" w:rsidRDefault="00934B77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6C7072F8" w14:textId="77777777" w:rsidR="00934B77" w:rsidRDefault="00934B77">
            <w:pPr>
              <w:rPr>
                <w:rFonts w:ascii="仿宋_GB2312" w:eastAsia="仿宋_GB2312" w:hAnsi="宋体"/>
              </w:rPr>
            </w:pPr>
          </w:p>
        </w:tc>
      </w:tr>
      <w:tr w:rsidR="00934B77" w14:paraId="2A90CF5D" w14:textId="77777777">
        <w:tc>
          <w:tcPr>
            <w:tcW w:w="1101" w:type="dxa"/>
          </w:tcPr>
          <w:p w14:paraId="22ADF40E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6162" w:type="dxa"/>
          </w:tcPr>
          <w:p w14:paraId="0678792F" w14:textId="77777777" w:rsidR="00934B77" w:rsidRDefault="00934B77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56CDA71C" w14:textId="77777777" w:rsidR="00934B77" w:rsidRDefault="00934B77">
            <w:pPr>
              <w:rPr>
                <w:rFonts w:ascii="仿宋_GB2312" w:eastAsia="仿宋_GB2312" w:hAnsi="宋体"/>
              </w:rPr>
            </w:pPr>
          </w:p>
        </w:tc>
      </w:tr>
      <w:tr w:rsidR="00934B77" w14:paraId="2E2D5812" w14:textId="77777777">
        <w:tc>
          <w:tcPr>
            <w:tcW w:w="1101" w:type="dxa"/>
          </w:tcPr>
          <w:p w14:paraId="106FF5BC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6162" w:type="dxa"/>
          </w:tcPr>
          <w:p w14:paraId="3232E3B2" w14:textId="77777777" w:rsidR="00934B77" w:rsidRDefault="00934B77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6555F88E" w14:textId="77777777" w:rsidR="00934B77" w:rsidRDefault="00934B77">
            <w:pPr>
              <w:rPr>
                <w:rFonts w:ascii="仿宋_GB2312" w:eastAsia="仿宋_GB2312" w:hAnsi="宋体"/>
              </w:rPr>
            </w:pPr>
          </w:p>
        </w:tc>
      </w:tr>
      <w:tr w:rsidR="00934B77" w14:paraId="3873219B" w14:textId="77777777">
        <w:tc>
          <w:tcPr>
            <w:tcW w:w="1101" w:type="dxa"/>
          </w:tcPr>
          <w:p w14:paraId="1C988761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6162" w:type="dxa"/>
          </w:tcPr>
          <w:p w14:paraId="228E49BD" w14:textId="77777777" w:rsidR="00934B77" w:rsidRDefault="00934B77">
            <w:pPr>
              <w:rPr>
                <w:rFonts w:ascii="仿宋_GB2312" w:eastAsia="仿宋_GB2312" w:hAnsi="宋体"/>
              </w:rPr>
            </w:pPr>
          </w:p>
        </w:tc>
        <w:tc>
          <w:tcPr>
            <w:tcW w:w="1797" w:type="dxa"/>
          </w:tcPr>
          <w:p w14:paraId="47AFA5A9" w14:textId="77777777" w:rsidR="00934B77" w:rsidRDefault="00934B77">
            <w:pPr>
              <w:rPr>
                <w:rFonts w:ascii="仿宋_GB2312" w:eastAsia="仿宋_GB2312" w:hAnsi="宋体"/>
              </w:rPr>
            </w:pPr>
          </w:p>
        </w:tc>
      </w:tr>
    </w:tbl>
    <w:p w14:paraId="33DD0FA6" w14:textId="77777777" w:rsidR="00934B7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42AE3310" w14:textId="77777777" w:rsidR="00934B77" w:rsidRDefault="00934B77">
      <w:pPr>
        <w:rPr>
          <w:rFonts w:ascii="宋体" w:hAnsi="宋体"/>
          <w:szCs w:val="32"/>
          <w:lang w:eastAsia="zh-Hans"/>
        </w:rPr>
      </w:pPr>
    </w:p>
    <w:p w14:paraId="2FE9CBE6" w14:textId="77777777" w:rsidR="00934B77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934B77" w14:paraId="5F73830E" w14:textId="77777777">
        <w:tc>
          <w:tcPr>
            <w:tcW w:w="1101" w:type="dxa"/>
          </w:tcPr>
          <w:p w14:paraId="373FFD4A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2CE4C558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934B77" w14:paraId="3B7EA95E" w14:textId="77777777">
        <w:tc>
          <w:tcPr>
            <w:tcW w:w="1101" w:type="dxa"/>
          </w:tcPr>
          <w:p w14:paraId="6D7791DD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1</w:t>
            </w:r>
          </w:p>
        </w:tc>
        <w:tc>
          <w:tcPr>
            <w:tcW w:w="7959" w:type="dxa"/>
          </w:tcPr>
          <w:p w14:paraId="1F23CD10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64BE657F" w14:textId="77777777">
        <w:tc>
          <w:tcPr>
            <w:tcW w:w="1101" w:type="dxa"/>
          </w:tcPr>
          <w:p w14:paraId="05344ABA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4223714D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5F74A131" w14:textId="77777777">
        <w:tc>
          <w:tcPr>
            <w:tcW w:w="1101" w:type="dxa"/>
          </w:tcPr>
          <w:p w14:paraId="7748A0C2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384C3AB2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078055A5" w14:textId="77777777">
        <w:tc>
          <w:tcPr>
            <w:tcW w:w="1101" w:type="dxa"/>
          </w:tcPr>
          <w:p w14:paraId="1858CF89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221E827A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61624DD1" w14:textId="77777777" w:rsidR="00934B7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13503195" w14:textId="77777777" w:rsidR="00934B77" w:rsidRDefault="00934B77">
      <w:pPr>
        <w:rPr>
          <w:rFonts w:ascii="宋体" w:hAnsi="宋体"/>
          <w:szCs w:val="32"/>
          <w:lang w:eastAsia="zh-Hans"/>
        </w:rPr>
      </w:pPr>
    </w:p>
    <w:p w14:paraId="068ACEC4" w14:textId="77777777" w:rsidR="00934B77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934B77" w14:paraId="6B7D0ACF" w14:textId="77777777">
        <w:tc>
          <w:tcPr>
            <w:tcW w:w="1101" w:type="dxa"/>
          </w:tcPr>
          <w:p w14:paraId="162ADA12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04FCA61B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934B77" w14:paraId="14570F35" w14:textId="77777777">
        <w:tc>
          <w:tcPr>
            <w:tcW w:w="1101" w:type="dxa"/>
          </w:tcPr>
          <w:p w14:paraId="37149F76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2D3639E0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01B5B6CD" w14:textId="77777777">
        <w:tc>
          <w:tcPr>
            <w:tcW w:w="1101" w:type="dxa"/>
          </w:tcPr>
          <w:p w14:paraId="6AEF2D02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749E8DE0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548D9BDA" w14:textId="77777777">
        <w:tc>
          <w:tcPr>
            <w:tcW w:w="1101" w:type="dxa"/>
          </w:tcPr>
          <w:p w14:paraId="333283A8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33F18BD1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09945915" w14:textId="77777777">
        <w:tc>
          <w:tcPr>
            <w:tcW w:w="1101" w:type="dxa"/>
          </w:tcPr>
          <w:p w14:paraId="57A0EC9C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53A20486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1B2A2A49" w14:textId="77777777" w:rsidR="00934B7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3BA4FA14" w14:textId="77777777" w:rsidR="00934B77" w:rsidRDefault="00934B77">
      <w:pPr>
        <w:rPr>
          <w:rFonts w:ascii="宋体" w:hAnsi="宋体"/>
          <w:szCs w:val="32"/>
          <w:lang w:eastAsia="zh-Hans"/>
        </w:rPr>
      </w:pPr>
    </w:p>
    <w:p w14:paraId="431A96A6" w14:textId="77777777" w:rsidR="00934B77" w:rsidRDefault="00000000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934B77" w14:paraId="423F23C6" w14:textId="77777777">
        <w:tc>
          <w:tcPr>
            <w:tcW w:w="1101" w:type="dxa"/>
          </w:tcPr>
          <w:p w14:paraId="6E123FC9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4D25E7EC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934B77" w14:paraId="0C59C3B8" w14:textId="77777777">
        <w:tc>
          <w:tcPr>
            <w:tcW w:w="1101" w:type="dxa"/>
          </w:tcPr>
          <w:p w14:paraId="0B4C3102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0500D78C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3BBFDB13" w14:textId="77777777">
        <w:tc>
          <w:tcPr>
            <w:tcW w:w="1101" w:type="dxa"/>
          </w:tcPr>
          <w:p w14:paraId="6AB6239C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68811998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66C7460F" w14:textId="77777777">
        <w:tc>
          <w:tcPr>
            <w:tcW w:w="1101" w:type="dxa"/>
          </w:tcPr>
          <w:p w14:paraId="4A442F3C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34D4E7A4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934B77" w14:paraId="514DCC03" w14:textId="77777777">
        <w:tc>
          <w:tcPr>
            <w:tcW w:w="1101" w:type="dxa"/>
          </w:tcPr>
          <w:p w14:paraId="05D7923B" w14:textId="77777777" w:rsidR="00934B77" w:rsidRDefault="00000000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14:paraId="3A11A0AC" w14:textId="77777777" w:rsidR="00934B77" w:rsidRDefault="00934B77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30986DA7" w14:textId="77777777" w:rsidR="00934B77" w:rsidRDefault="00000000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62B35BFC" w14:textId="77777777" w:rsidR="00934B77" w:rsidRDefault="00934B77">
      <w:pPr>
        <w:rPr>
          <w:rFonts w:ascii="宋体" w:hAnsi="宋体"/>
          <w:szCs w:val="32"/>
          <w:lang w:eastAsia="zh-Hans"/>
        </w:rPr>
      </w:pPr>
    </w:p>
    <w:p w14:paraId="15DCB4DB" w14:textId="77777777" w:rsidR="00934B77" w:rsidRDefault="00934B77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934B77">
      <w:footerReference w:type="default" r:id="rId9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B9B80" w14:textId="77777777" w:rsidR="006B295C" w:rsidRDefault="006B295C">
      <w:r>
        <w:separator/>
      </w:r>
    </w:p>
  </w:endnote>
  <w:endnote w:type="continuationSeparator" w:id="0">
    <w:p w14:paraId="604DDABF" w14:textId="77777777" w:rsidR="006B295C" w:rsidRDefault="006B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imesNewRomanPSMT">
    <w:altName w:val="Times New Roman"/>
    <w:charset w:val="86"/>
    <w:family w:val="auto"/>
    <w:pitch w:val="default"/>
    <w:sig w:usb0="00000000" w:usb1="080E0000" w:usb2="00000010" w:usb3="00000000" w:csb0="0004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roma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8E07" w14:textId="77777777" w:rsidR="00934B77" w:rsidRDefault="00000000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6F5B" w14:textId="77777777" w:rsidR="006B295C" w:rsidRDefault="006B295C">
      <w:r>
        <w:separator/>
      </w:r>
    </w:p>
  </w:footnote>
  <w:footnote w:type="continuationSeparator" w:id="0">
    <w:p w14:paraId="555E3BF8" w14:textId="77777777" w:rsidR="006B295C" w:rsidRDefault="006B2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65F2"/>
    <w:multiLevelType w:val="hybridMultilevel"/>
    <w:tmpl w:val="81702BA2"/>
    <w:lvl w:ilvl="0" w:tplc="954048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4521089"/>
    <w:multiLevelType w:val="hybridMultilevel"/>
    <w:tmpl w:val="02D4C626"/>
    <w:lvl w:ilvl="0" w:tplc="F19EB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342505993">
    <w:abstractNumId w:val="1"/>
  </w:num>
  <w:num w:numId="2" w16cid:durableId="2136362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10353"/>
    <w:rsid w:val="00040559"/>
    <w:rsid w:val="00044EFC"/>
    <w:rsid w:val="00086A0C"/>
    <w:rsid w:val="00087FAC"/>
    <w:rsid w:val="000C3FBC"/>
    <w:rsid w:val="00110FBE"/>
    <w:rsid w:val="001764B1"/>
    <w:rsid w:val="002155E1"/>
    <w:rsid w:val="0026068C"/>
    <w:rsid w:val="002E6143"/>
    <w:rsid w:val="00306705"/>
    <w:rsid w:val="00334586"/>
    <w:rsid w:val="00362061"/>
    <w:rsid w:val="00367D5F"/>
    <w:rsid w:val="0037710F"/>
    <w:rsid w:val="003B02FF"/>
    <w:rsid w:val="003C076D"/>
    <w:rsid w:val="00407CFA"/>
    <w:rsid w:val="00420FE1"/>
    <w:rsid w:val="0044317E"/>
    <w:rsid w:val="00481C13"/>
    <w:rsid w:val="004D1A17"/>
    <w:rsid w:val="00513415"/>
    <w:rsid w:val="0057160D"/>
    <w:rsid w:val="005818A2"/>
    <w:rsid w:val="005965F8"/>
    <w:rsid w:val="005C090D"/>
    <w:rsid w:val="005E0E43"/>
    <w:rsid w:val="005F442A"/>
    <w:rsid w:val="00605BF1"/>
    <w:rsid w:val="00642CC9"/>
    <w:rsid w:val="006A07E5"/>
    <w:rsid w:val="006B295C"/>
    <w:rsid w:val="006D36D0"/>
    <w:rsid w:val="006E23DA"/>
    <w:rsid w:val="006F6337"/>
    <w:rsid w:val="007014DD"/>
    <w:rsid w:val="0071030D"/>
    <w:rsid w:val="00717F8D"/>
    <w:rsid w:val="007A5F8A"/>
    <w:rsid w:val="0084318D"/>
    <w:rsid w:val="008469EE"/>
    <w:rsid w:val="008C7CAE"/>
    <w:rsid w:val="00901DB2"/>
    <w:rsid w:val="0092020E"/>
    <w:rsid w:val="00934B77"/>
    <w:rsid w:val="00935F6C"/>
    <w:rsid w:val="009504F9"/>
    <w:rsid w:val="009570B5"/>
    <w:rsid w:val="00981653"/>
    <w:rsid w:val="009974FA"/>
    <w:rsid w:val="009D67A1"/>
    <w:rsid w:val="009F6FB0"/>
    <w:rsid w:val="00A077C4"/>
    <w:rsid w:val="00A74C3D"/>
    <w:rsid w:val="00A84351"/>
    <w:rsid w:val="00AB2280"/>
    <w:rsid w:val="00AD05BD"/>
    <w:rsid w:val="00B433F6"/>
    <w:rsid w:val="00B83D81"/>
    <w:rsid w:val="00B95206"/>
    <w:rsid w:val="00BB7E94"/>
    <w:rsid w:val="00BC041C"/>
    <w:rsid w:val="00BC7372"/>
    <w:rsid w:val="00C56B1C"/>
    <w:rsid w:val="00CB47FA"/>
    <w:rsid w:val="00CD016B"/>
    <w:rsid w:val="00CD3ED8"/>
    <w:rsid w:val="00CE366E"/>
    <w:rsid w:val="00CF7743"/>
    <w:rsid w:val="00D5500F"/>
    <w:rsid w:val="00D71F33"/>
    <w:rsid w:val="00D9571B"/>
    <w:rsid w:val="00DB704B"/>
    <w:rsid w:val="00E611FB"/>
    <w:rsid w:val="00E74596"/>
    <w:rsid w:val="00EB4C03"/>
    <w:rsid w:val="00EC08AF"/>
    <w:rsid w:val="00EC0A36"/>
    <w:rsid w:val="00EE7D39"/>
    <w:rsid w:val="00F3286F"/>
    <w:rsid w:val="00F32A2D"/>
    <w:rsid w:val="00F50BDE"/>
    <w:rsid w:val="00F613CB"/>
    <w:rsid w:val="00F66495"/>
    <w:rsid w:val="00F71F45"/>
    <w:rsid w:val="00FA14D8"/>
    <w:rsid w:val="00FA3B35"/>
    <w:rsid w:val="00FC677B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604D8DF"/>
  <w15:docId w15:val="{32274BAC-18B8-4593-95F3-70DD96D37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fontstyle01">
    <w:name w:val="fontstyle01"/>
    <w:basedOn w:val="a0"/>
    <w:rsid w:val="008469E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EC0A3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EC0A36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EndNoteBibliography">
    <w:name w:val="EndNote Bibliography"/>
    <w:basedOn w:val="a"/>
    <w:link w:val="EndNoteBibliographyChar"/>
    <w:rsid w:val="003B02FF"/>
    <w:pPr>
      <w:widowControl w:val="0"/>
      <w:jc w:val="both"/>
    </w:pPr>
    <w:rPr>
      <w:rFonts w:ascii="Tahoma" w:hAnsi="Tahoma" w:cs="Tahoma"/>
      <w:noProof/>
      <w:sz w:val="22"/>
      <w:szCs w:val="24"/>
    </w:rPr>
  </w:style>
  <w:style w:type="character" w:customStyle="1" w:styleId="EndNoteBibliographyChar">
    <w:name w:val="EndNote Bibliography Char"/>
    <w:basedOn w:val="a0"/>
    <w:link w:val="EndNoteBibliography"/>
    <w:rsid w:val="003B02FF"/>
    <w:rPr>
      <w:rFonts w:ascii="Tahoma" w:hAnsi="Tahoma" w:cs="Tahoma"/>
      <w:noProof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532281087@qq.com</cp:lastModifiedBy>
  <cp:revision>51</cp:revision>
  <cp:lastPrinted>2018-09-21T10:22:00Z</cp:lastPrinted>
  <dcterms:created xsi:type="dcterms:W3CDTF">2023-06-30T22:55:00Z</dcterms:created>
  <dcterms:modified xsi:type="dcterms:W3CDTF">2023-08-22T02:37:00Z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