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42C0" w14:textId="77777777" w:rsidR="006854D5" w:rsidRDefault="00000000">
      <w:pPr>
        <w:jc w:val="center"/>
        <w:rPr>
          <w:sz w:val="44"/>
          <w:szCs w:val="44"/>
        </w:rPr>
      </w:pPr>
      <w:r>
        <w:rPr>
          <w:rFonts w:hint="eastAsia"/>
          <w:sz w:val="44"/>
          <w:szCs w:val="44"/>
        </w:rPr>
        <w:t>大连民族大学硕士研究生导师信息采集表</w:t>
      </w:r>
    </w:p>
    <w:p w14:paraId="2C7AB5EA" w14:textId="77777777" w:rsidR="006854D5" w:rsidRPr="007969CB" w:rsidRDefault="006854D5">
      <w:pPr>
        <w:rPr>
          <w:rFonts w:ascii="黑体" w:eastAsia="黑体" w:hAnsi="黑体"/>
          <w:sz w:val="32"/>
          <w:szCs w:val="32"/>
        </w:rPr>
      </w:pPr>
    </w:p>
    <w:p w14:paraId="7AA1A6AC" w14:textId="77777777" w:rsidR="006854D5" w:rsidRDefault="00000000">
      <w:pPr>
        <w:rPr>
          <w:rFonts w:ascii="黑体" w:eastAsia="黑体" w:hAnsi="黑体"/>
          <w:sz w:val="32"/>
          <w:szCs w:val="32"/>
        </w:rPr>
      </w:pPr>
      <w:r>
        <w:rPr>
          <w:rFonts w:ascii="黑体" w:eastAsia="黑体" w:hAnsi="黑体" w:hint="eastAsia"/>
          <w:sz w:val="32"/>
          <w:szCs w:val="32"/>
        </w:rPr>
        <w:t>一、基本信息</w:t>
      </w:r>
    </w:p>
    <w:tbl>
      <w:tblPr>
        <w:tblStyle w:val="a9"/>
        <w:tblW w:w="0" w:type="auto"/>
        <w:tblLook w:val="04A0" w:firstRow="1" w:lastRow="0" w:firstColumn="1" w:lastColumn="0" w:noHBand="0" w:noVBand="1"/>
      </w:tblPr>
      <w:tblGrid>
        <w:gridCol w:w="1459"/>
        <w:gridCol w:w="778"/>
        <w:gridCol w:w="464"/>
        <w:gridCol w:w="883"/>
        <w:gridCol w:w="798"/>
        <w:gridCol w:w="1480"/>
        <w:gridCol w:w="2973"/>
      </w:tblGrid>
      <w:tr w:rsidR="00FF5974" w14:paraId="762E4E4E" w14:textId="77777777">
        <w:tc>
          <w:tcPr>
            <w:tcW w:w="1523" w:type="dxa"/>
            <w:vAlign w:val="center"/>
          </w:tcPr>
          <w:p w14:paraId="26841E6E"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姓    名</w:t>
            </w:r>
          </w:p>
        </w:tc>
        <w:tc>
          <w:tcPr>
            <w:tcW w:w="1291" w:type="dxa"/>
            <w:gridSpan w:val="2"/>
            <w:vAlign w:val="center"/>
          </w:tcPr>
          <w:p w14:paraId="359024DF" w14:textId="41143291" w:rsidR="006854D5" w:rsidRDefault="00FF5974">
            <w:pPr>
              <w:jc w:val="center"/>
              <w:rPr>
                <w:rFonts w:ascii="仿宋_GB2312" w:eastAsia="仿宋_GB2312" w:hAnsi="宋体"/>
                <w:sz w:val="28"/>
                <w:szCs w:val="32"/>
              </w:rPr>
            </w:pPr>
            <w:r>
              <w:rPr>
                <w:rFonts w:ascii="仿宋_GB2312" w:eastAsia="仿宋_GB2312" w:hAnsi="宋体" w:hint="eastAsia"/>
                <w:sz w:val="28"/>
                <w:szCs w:val="32"/>
              </w:rPr>
              <w:t>门磊</w:t>
            </w:r>
          </w:p>
        </w:tc>
        <w:tc>
          <w:tcPr>
            <w:tcW w:w="909" w:type="dxa"/>
            <w:vAlign w:val="center"/>
          </w:tcPr>
          <w:p w14:paraId="75E360B7"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性别</w:t>
            </w:r>
          </w:p>
        </w:tc>
        <w:tc>
          <w:tcPr>
            <w:tcW w:w="818" w:type="dxa"/>
            <w:vAlign w:val="center"/>
          </w:tcPr>
          <w:p w14:paraId="2F02474A" w14:textId="182CCF16" w:rsidR="006854D5" w:rsidRDefault="00FF5974">
            <w:pPr>
              <w:jc w:val="center"/>
              <w:rPr>
                <w:rFonts w:ascii="仿宋_GB2312" w:eastAsia="仿宋_GB2312" w:hAnsi="宋体"/>
                <w:sz w:val="28"/>
                <w:szCs w:val="32"/>
              </w:rPr>
            </w:pPr>
            <w:r>
              <w:rPr>
                <w:rFonts w:ascii="仿宋_GB2312" w:eastAsia="仿宋_GB2312" w:hAnsi="宋体" w:hint="eastAsia"/>
                <w:sz w:val="28"/>
                <w:szCs w:val="32"/>
              </w:rPr>
              <w:t>女</w:t>
            </w:r>
          </w:p>
        </w:tc>
        <w:tc>
          <w:tcPr>
            <w:tcW w:w="1545" w:type="dxa"/>
            <w:vAlign w:val="center"/>
          </w:tcPr>
          <w:p w14:paraId="0575B0A3"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职</w:t>
            </w:r>
            <w:r>
              <w:rPr>
                <w:rFonts w:ascii="仿宋_GB2312" w:eastAsia="仿宋_GB2312" w:hAnsi="宋体"/>
                <w:sz w:val="28"/>
                <w:szCs w:val="32"/>
                <w:lang w:eastAsia="zh-Hans"/>
              </w:rPr>
              <w:t xml:space="preserve">    </w:t>
            </w:r>
            <w:r>
              <w:rPr>
                <w:rFonts w:ascii="仿宋_GB2312" w:eastAsia="仿宋_GB2312" w:hAnsi="宋体" w:hint="eastAsia"/>
                <w:sz w:val="28"/>
                <w:szCs w:val="32"/>
                <w:lang w:eastAsia="zh-Hans"/>
              </w:rPr>
              <w:t>称</w:t>
            </w:r>
          </w:p>
        </w:tc>
        <w:tc>
          <w:tcPr>
            <w:tcW w:w="2974" w:type="dxa"/>
            <w:vAlign w:val="center"/>
          </w:tcPr>
          <w:p w14:paraId="0F060D06" w14:textId="65A378C0" w:rsidR="006854D5" w:rsidRDefault="00FF5974">
            <w:pPr>
              <w:jc w:val="center"/>
              <w:rPr>
                <w:rFonts w:ascii="仿宋_GB2312" w:eastAsia="仿宋_GB2312" w:hAnsi="宋体"/>
                <w:sz w:val="28"/>
                <w:szCs w:val="32"/>
              </w:rPr>
            </w:pPr>
            <w:r>
              <w:rPr>
                <w:rFonts w:ascii="仿宋_GB2312" w:eastAsia="仿宋_GB2312" w:hAnsi="宋体" w:hint="eastAsia"/>
                <w:sz w:val="28"/>
                <w:szCs w:val="32"/>
              </w:rPr>
              <w:t>讲师</w:t>
            </w:r>
          </w:p>
        </w:tc>
      </w:tr>
      <w:tr w:rsidR="00FF5974" w14:paraId="16D5ED20" w14:textId="77777777">
        <w:tc>
          <w:tcPr>
            <w:tcW w:w="2814" w:type="dxa"/>
            <w:gridSpan w:val="3"/>
            <w:vAlign w:val="center"/>
          </w:tcPr>
          <w:p w14:paraId="697F1034"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最高学位及授予单位</w:t>
            </w:r>
          </w:p>
        </w:tc>
        <w:tc>
          <w:tcPr>
            <w:tcW w:w="6246" w:type="dxa"/>
            <w:gridSpan w:val="4"/>
            <w:vAlign w:val="center"/>
          </w:tcPr>
          <w:p w14:paraId="4A9D7D1F" w14:textId="0EE525D7" w:rsidR="006854D5" w:rsidRDefault="00FF5974">
            <w:pPr>
              <w:jc w:val="center"/>
              <w:rPr>
                <w:rFonts w:ascii="仿宋_GB2312" w:eastAsia="仿宋_GB2312" w:hAnsi="宋体"/>
                <w:sz w:val="28"/>
                <w:szCs w:val="32"/>
              </w:rPr>
            </w:pPr>
            <w:r>
              <w:rPr>
                <w:rFonts w:ascii="仿宋_GB2312" w:eastAsia="仿宋_GB2312" w:hAnsi="宋体" w:hint="eastAsia"/>
                <w:sz w:val="28"/>
                <w:szCs w:val="32"/>
              </w:rPr>
              <w:t>博士 沈阳药科大学</w:t>
            </w:r>
          </w:p>
        </w:tc>
      </w:tr>
      <w:tr w:rsidR="00FF5974" w14:paraId="66466FCE" w14:textId="77777777">
        <w:tc>
          <w:tcPr>
            <w:tcW w:w="1523" w:type="dxa"/>
            <w:vAlign w:val="center"/>
          </w:tcPr>
          <w:p w14:paraId="27F69674" w14:textId="77777777" w:rsidR="006854D5"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所在学院</w:t>
            </w:r>
          </w:p>
        </w:tc>
        <w:tc>
          <w:tcPr>
            <w:tcW w:w="3018" w:type="dxa"/>
            <w:gridSpan w:val="4"/>
            <w:vAlign w:val="center"/>
          </w:tcPr>
          <w:p w14:paraId="39F6B1F7" w14:textId="7B0AE2E0" w:rsidR="006854D5" w:rsidRDefault="00FF5974">
            <w:pPr>
              <w:jc w:val="center"/>
              <w:rPr>
                <w:rFonts w:ascii="仿宋_GB2312" w:eastAsia="仿宋_GB2312" w:hAnsi="宋体"/>
                <w:sz w:val="28"/>
                <w:szCs w:val="32"/>
              </w:rPr>
            </w:pPr>
            <w:r>
              <w:rPr>
                <w:rFonts w:ascii="仿宋_GB2312" w:eastAsia="仿宋_GB2312" w:hAnsi="宋体" w:hint="eastAsia"/>
                <w:sz w:val="28"/>
                <w:szCs w:val="32"/>
              </w:rPr>
              <w:t>生命科学学院</w:t>
            </w:r>
          </w:p>
        </w:tc>
        <w:tc>
          <w:tcPr>
            <w:tcW w:w="1545" w:type="dxa"/>
            <w:vAlign w:val="center"/>
          </w:tcPr>
          <w:p w14:paraId="481611B1"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电子邮箱</w:t>
            </w:r>
          </w:p>
        </w:tc>
        <w:tc>
          <w:tcPr>
            <w:tcW w:w="2974" w:type="dxa"/>
            <w:vAlign w:val="center"/>
          </w:tcPr>
          <w:p w14:paraId="11B19FA6" w14:textId="0842035E" w:rsidR="006854D5" w:rsidRDefault="00FF5974">
            <w:pPr>
              <w:jc w:val="center"/>
              <w:rPr>
                <w:rFonts w:ascii="仿宋_GB2312" w:eastAsia="仿宋_GB2312" w:hAnsi="宋体"/>
                <w:sz w:val="28"/>
                <w:szCs w:val="32"/>
              </w:rPr>
            </w:pPr>
            <w:r>
              <w:rPr>
                <w:rFonts w:ascii="仿宋_GB2312" w:eastAsia="仿宋_GB2312" w:hAnsi="宋体"/>
                <w:sz w:val="28"/>
                <w:szCs w:val="32"/>
              </w:rPr>
              <w:t>m</w:t>
            </w:r>
            <w:r>
              <w:rPr>
                <w:rFonts w:ascii="仿宋_GB2312" w:eastAsia="仿宋_GB2312" w:hAnsi="宋体" w:hint="eastAsia"/>
                <w:sz w:val="28"/>
                <w:szCs w:val="32"/>
              </w:rPr>
              <w:t>enlei</w:t>
            </w:r>
            <w:r>
              <w:rPr>
                <w:rFonts w:ascii="仿宋_GB2312" w:eastAsia="仿宋_GB2312" w:hAnsi="宋体"/>
                <w:sz w:val="28"/>
                <w:szCs w:val="32"/>
              </w:rPr>
              <w:t>@dlnu.edu.cn</w:t>
            </w:r>
          </w:p>
        </w:tc>
      </w:tr>
      <w:tr w:rsidR="00FF5974" w14:paraId="6D9076FC" w14:textId="77777777">
        <w:tc>
          <w:tcPr>
            <w:tcW w:w="1523" w:type="dxa"/>
            <w:vAlign w:val="center"/>
          </w:tcPr>
          <w:p w14:paraId="373C1D22" w14:textId="77777777" w:rsidR="006854D5" w:rsidRDefault="00000000">
            <w:pPr>
              <w:spacing w:line="400" w:lineRule="exact"/>
              <w:jc w:val="center"/>
              <w:rPr>
                <w:rFonts w:ascii="仿宋_GB2312" w:eastAsia="仿宋_GB2312" w:hAnsi="宋体"/>
                <w:sz w:val="28"/>
                <w:szCs w:val="32"/>
              </w:rPr>
            </w:pPr>
            <w:r>
              <w:rPr>
                <w:rFonts w:ascii="仿宋_GB2312" w:eastAsia="仿宋_GB2312" w:hAnsi="宋体" w:hint="eastAsia"/>
                <w:sz w:val="28"/>
                <w:szCs w:val="32"/>
              </w:rPr>
              <w:t>学科/类别</w:t>
            </w:r>
          </w:p>
        </w:tc>
        <w:tc>
          <w:tcPr>
            <w:tcW w:w="3018" w:type="dxa"/>
            <w:gridSpan w:val="4"/>
            <w:vAlign w:val="center"/>
          </w:tcPr>
          <w:p w14:paraId="6E7FB6F2" w14:textId="77777777" w:rsidR="006854D5" w:rsidRDefault="00FF5974">
            <w:pPr>
              <w:jc w:val="center"/>
              <w:rPr>
                <w:rFonts w:ascii="仿宋_GB2312" w:eastAsia="仿宋_GB2312" w:hAnsi="宋体"/>
                <w:sz w:val="28"/>
                <w:szCs w:val="32"/>
              </w:rPr>
            </w:pPr>
            <w:r>
              <w:rPr>
                <w:rFonts w:ascii="仿宋_GB2312" w:eastAsia="仿宋_GB2312" w:hAnsi="宋体" w:hint="eastAsia"/>
                <w:sz w:val="28"/>
                <w:szCs w:val="32"/>
              </w:rPr>
              <w:t>生物工程</w:t>
            </w:r>
          </w:p>
          <w:p w14:paraId="18367F64" w14:textId="2912488C" w:rsidR="00FF5974" w:rsidRDefault="00FF5974">
            <w:pPr>
              <w:jc w:val="center"/>
              <w:rPr>
                <w:rFonts w:ascii="仿宋_GB2312" w:eastAsia="仿宋_GB2312" w:hAnsi="宋体"/>
                <w:sz w:val="28"/>
                <w:szCs w:val="32"/>
              </w:rPr>
            </w:pPr>
            <w:r>
              <w:rPr>
                <w:rFonts w:ascii="仿宋_GB2312" w:eastAsia="仿宋_GB2312" w:hAnsi="宋体" w:hint="eastAsia"/>
                <w:sz w:val="28"/>
                <w:szCs w:val="32"/>
              </w:rPr>
              <w:t>生物与医药</w:t>
            </w:r>
          </w:p>
        </w:tc>
        <w:tc>
          <w:tcPr>
            <w:tcW w:w="1545" w:type="dxa"/>
            <w:vAlign w:val="center"/>
          </w:tcPr>
          <w:p w14:paraId="7DC1D13A" w14:textId="77777777" w:rsidR="006854D5" w:rsidRDefault="00000000">
            <w:pPr>
              <w:jc w:val="center"/>
              <w:rPr>
                <w:rFonts w:ascii="仿宋_GB2312" w:eastAsia="仿宋_GB2312" w:hAnsi="宋体"/>
                <w:sz w:val="20"/>
                <w:lang w:eastAsia="zh-Hans"/>
              </w:rPr>
            </w:pPr>
            <w:r>
              <w:rPr>
                <w:rFonts w:ascii="仿宋_GB2312" w:eastAsia="仿宋_GB2312" w:hAnsi="宋体" w:hint="eastAsia"/>
                <w:sz w:val="20"/>
                <w:lang w:eastAsia="zh-Hans"/>
              </w:rPr>
              <w:t>招生</w:t>
            </w:r>
            <w:r>
              <w:rPr>
                <w:rFonts w:ascii="仿宋_GB2312" w:eastAsia="仿宋_GB2312" w:hAnsi="宋体" w:hint="eastAsia"/>
                <w:sz w:val="20"/>
              </w:rPr>
              <w:t>方向</w:t>
            </w:r>
            <w:r>
              <w:rPr>
                <w:rFonts w:ascii="仿宋_GB2312" w:eastAsia="仿宋_GB2312" w:hAnsi="宋体"/>
                <w:sz w:val="20"/>
              </w:rPr>
              <w:t>/</w:t>
            </w:r>
            <w:r>
              <w:rPr>
                <w:rFonts w:ascii="仿宋_GB2312" w:eastAsia="仿宋_GB2312" w:hAnsi="宋体" w:hint="eastAsia"/>
                <w:sz w:val="20"/>
                <w:lang w:eastAsia="zh-Hans"/>
              </w:rPr>
              <w:t>领域</w:t>
            </w:r>
          </w:p>
        </w:tc>
        <w:tc>
          <w:tcPr>
            <w:tcW w:w="2974" w:type="dxa"/>
            <w:vAlign w:val="center"/>
          </w:tcPr>
          <w:p w14:paraId="63F316F8" w14:textId="42DFDCB9" w:rsidR="006854D5" w:rsidRDefault="000F5F46">
            <w:pPr>
              <w:jc w:val="center"/>
              <w:rPr>
                <w:rFonts w:ascii="仿宋_GB2312" w:eastAsia="仿宋_GB2312" w:hAnsi="宋体"/>
                <w:sz w:val="28"/>
                <w:szCs w:val="32"/>
              </w:rPr>
            </w:pPr>
            <w:r>
              <w:rPr>
                <w:rFonts w:ascii="仿宋_GB2312" w:eastAsia="仿宋_GB2312" w:hAnsi="宋体" w:hint="eastAsia"/>
                <w:sz w:val="28"/>
                <w:szCs w:val="32"/>
              </w:rPr>
              <w:t>化学工程</w:t>
            </w:r>
          </w:p>
          <w:p w14:paraId="0F849D3A" w14:textId="5DF6CAC4" w:rsidR="000F5F46" w:rsidRDefault="000F5F46">
            <w:pPr>
              <w:jc w:val="center"/>
              <w:rPr>
                <w:rFonts w:ascii="仿宋_GB2312" w:eastAsia="仿宋_GB2312" w:hAnsi="宋体"/>
                <w:sz w:val="28"/>
                <w:szCs w:val="32"/>
              </w:rPr>
            </w:pPr>
            <w:r>
              <w:rPr>
                <w:rFonts w:ascii="仿宋_GB2312" w:eastAsia="仿宋_GB2312" w:hAnsi="宋体" w:hint="eastAsia"/>
                <w:sz w:val="28"/>
                <w:szCs w:val="32"/>
              </w:rPr>
              <w:t>精细化工</w:t>
            </w:r>
          </w:p>
        </w:tc>
      </w:tr>
      <w:tr w:rsidR="00FF5974" w14:paraId="498838E2" w14:textId="77777777">
        <w:tc>
          <w:tcPr>
            <w:tcW w:w="2814" w:type="dxa"/>
            <w:gridSpan w:val="3"/>
            <w:vAlign w:val="center"/>
          </w:tcPr>
          <w:p w14:paraId="5A31953C" w14:textId="77777777" w:rsidR="006854D5"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所在科研平台及职务</w:t>
            </w:r>
          </w:p>
        </w:tc>
        <w:tc>
          <w:tcPr>
            <w:tcW w:w="6246" w:type="dxa"/>
            <w:gridSpan w:val="4"/>
            <w:vAlign w:val="center"/>
          </w:tcPr>
          <w:p w14:paraId="3B370A05"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（选填）</w:t>
            </w:r>
          </w:p>
        </w:tc>
      </w:tr>
      <w:tr w:rsidR="006854D5" w14:paraId="45E20E61" w14:textId="77777777">
        <w:trPr>
          <w:trHeight w:val="6191"/>
        </w:trPr>
        <w:tc>
          <w:tcPr>
            <w:tcW w:w="9060" w:type="dxa"/>
            <w:gridSpan w:val="7"/>
          </w:tcPr>
          <w:p w14:paraId="09FB127E" w14:textId="77777777" w:rsidR="006854D5" w:rsidRDefault="00000000">
            <w:pPr>
              <w:ind w:firstLineChars="200" w:firstLine="560"/>
              <w:jc w:val="both"/>
              <w:rPr>
                <w:rFonts w:ascii="仿宋_GB2312" w:eastAsia="仿宋_GB2312" w:hAnsi="宋体"/>
                <w:sz w:val="28"/>
                <w:szCs w:val="32"/>
                <w:lang w:eastAsia="zh-Hans"/>
              </w:rPr>
            </w:pPr>
            <w:r>
              <w:rPr>
                <w:noProof/>
                <w:sz w:val="28"/>
              </w:rPr>
              <mc:AlternateContent>
                <mc:Choice Requires="wps">
                  <w:drawing>
                    <wp:anchor distT="0" distB="0" distL="114300" distR="114300" simplePos="0" relativeHeight="251659264" behindDoc="0" locked="0" layoutInCell="1" allowOverlap="1" wp14:anchorId="43E47698" wp14:editId="2EA6758B">
                      <wp:simplePos x="0" y="0"/>
                      <wp:positionH relativeFrom="column">
                        <wp:posOffset>4258310</wp:posOffset>
                      </wp:positionH>
                      <wp:positionV relativeFrom="paragraph">
                        <wp:posOffset>126365</wp:posOffset>
                      </wp:positionV>
                      <wp:extent cx="1281430" cy="1708785"/>
                      <wp:effectExtent l="6350" t="6350" r="7620" b="12065"/>
                      <wp:wrapNone/>
                      <wp:docPr id="1" name="矩形 1"/>
                      <wp:cNvGraphicFramePr/>
                      <a:graphic xmlns:a="http://schemas.openxmlformats.org/drawingml/2006/main">
                        <a:graphicData uri="http://schemas.microsoft.com/office/word/2010/wordprocessingShape">
                          <wps:wsp>
                            <wps:cNvSpPr/>
                            <wps:spPr>
                              <a:xfrm>
                                <a:off x="5266055" y="4234180"/>
                                <a:ext cx="1281430" cy="1708785"/>
                              </a:xfrm>
                              <a:prstGeom prst="rect">
                                <a:avLst/>
                              </a:prstGeom>
                              <a:noFill/>
                              <a:ln w="12700" cmpd="sng">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711EF19" w14:textId="68F34ADC" w:rsidR="006854D5" w:rsidRDefault="000F5F46">
                                  <w:pPr>
                                    <w:jc w:val="center"/>
                                    <w:rPr>
                                      <w:color w:val="000000" w:themeColor="text1"/>
                                      <w:lang w:eastAsia="zh-Hans"/>
                                    </w:rPr>
                                  </w:pPr>
                                  <w:r>
                                    <w:rPr>
                                      <w:noProof/>
                                    </w:rPr>
                                    <w:drawing>
                                      <wp:inline distT="0" distB="0" distL="0" distR="0" wp14:anchorId="588BB99B" wp14:editId="1C279257">
                                        <wp:extent cx="1085850" cy="1451639"/>
                                        <wp:effectExtent l="0" t="0" r="0" b="0"/>
                                        <wp:docPr id="13913819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45163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3E47698" id="矩形 1" o:spid="_x0000_s1026" style="position:absolute;left:0;text-align:left;margin-left:335.3pt;margin-top:9.95pt;width:100.9pt;height:134.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" filled="f" strokecolor="black [3213]" strokeweight="1pt">
                      <v:stroke dashstyle="3 1"/>
                      <v:textbox>
                        <w:txbxContent>
                          <w:p w14:paraId="0711EF19" w14:textId="68F34ADC" w:rsidR="006854D5" w:rsidRDefault="000F5F46">
                            <w:pPr>
                              <w:jc w:val="center"/>
                              <w:rPr>
                                <w:color w:val="000000" w:themeColor="text1"/>
                                <w:lang w:eastAsia="zh-Hans"/>
                              </w:rPr>
                            </w:pPr>
                            <w:r>
                              <w:rPr>
                                <w:noProof/>
                              </w:rPr>
                              <w:drawing>
                                <wp:inline distT="0" distB="0" distL="0" distR="0" wp14:anchorId="588BB99B" wp14:editId="1C279257">
                                  <wp:extent cx="1085850" cy="1451639"/>
                                  <wp:effectExtent l="0" t="0" r="0" b="0"/>
                                  <wp:docPr id="139138198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1451639"/>
                                          </a:xfrm>
                                          <a:prstGeom prst="rect">
                                            <a:avLst/>
                                          </a:prstGeom>
                                          <a:noFill/>
                                          <a:ln>
                                            <a:noFill/>
                                          </a:ln>
                                        </pic:spPr>
                                      </pic:pic>
                                    </a:graphicData>
                                  </a:graphic>
                                </wp:inline>
                              </w:drawing>
                            </w:r>
                          </w:p>
                        </w:txbxContent>
                      </v:textbox>
                    </v:rect>
                  </w:pict>
                </mc:Fallback>
              </mc:AlternateContent>
            </w:r>
            <w:r>
              <w:rPr>
                <w:rFonts w:ascii="仿宋_GB2312" w:eastAsia="仿宋_GB2312" w:hAnsi="宋体" w:hint="eastAsia"/>
                <w:sz w:val="28"/>
                <w:szCs w:val="32"/>
                <w:lang w:eastAsia="zh-Hans"/>
              </w:rPr>
              <w:t>(学习与工作经历、研究方向及成果统计等信息)</w:t>
            </w:r>
          </w:p>
          <w:p w14:paraId="26C70311" w14:textId="77777777" w:rsidR="00FF5974" w:rsidRPr="00FF5974" w:rsidRDefault="00FF5974" w:rsidP="00FF5974">
            <w:pPr>
              <w:ind w:firstLineChars="200" w:firstLine="480"/>
              <w:jc w:val="both"/>
              <w:rPr>
                <w:rFonts w:ascii="仿宋_GB2312" w:eastAsia="仿宋_GB2312" w:hAnsi="宋体"/>
                <w:sz w:val="24"/>
                <w:szCs w:val="28"/>
                <w:lang w:eastAsia="zh-Hans"/>
              </w:rPr>
            </w:pPr>
            <w:r w:rsidRPr="00FF5974">
              <w:rPr>
                <w:rFonts w:ascii="仿宋_GB2312" w:eastAsia="仿宋_GB2312" w:hAnsi="宋体" w:hint="eastAsia"/>
                <w:sz w:val="24"/>
                <w:szCs w:val="28"/>
                <w:lang w:eastAsia="zh-Hans"/>
              </w:rPr>
              <w:t>2003.9-2007.7</w:t>
            </w:r>
            <w:r w:rsidRPr="00FF5974">
              <w:rPr>
                <w:rFonts w:ascii="仿宋_GB2312" w:eastAsia="仿宋_GB2312" w:hAnsi="宋体" w:hint="eastAsia"/>
                <w:sz w:val="24"/>
                <w:szCs w:val="28"/>
                <w:lang w:eastAsia="zh-Hans"/>
              </w:rPr>
              <w:tab/>
              <w:t>中国药科大学</w:t>
            </w:r>
            <w:r w:rsidRPr="00FF5974">
              <w:rPr>
                <w:rFonts w:ascii="仿宋_GB2312" w:eastAsia="仿宋_GB2312" w:hAnsi="宋体" w:hint="eastAsia"/>
                <w:sz w:val="24"/>
                <w:szCs w:val="28"/>
                <w:lang w:eastAsia="zh-Hans"/>
              </w:rPr>
              <w:tab/>
              <w:t>药学</w:t>
            </w:r>
            <w:r w:rsidRPr="00FF5974">
              <w:rPr>
                <w:rFonts w:ascii="仿宋_GB2312" w:eastAsia="仿宋_GB2312" w:hAnsi="宋体" w:hint="eastAsia"/>
                <w:sz w:val="24"/>
                <w:szCs w:val="28"/>
                <w:lang w:eastAsia="zh-Hans"/>
              </w:rPr>
              <w:tab/>
              <w:t>理学学士</w:t>
            </w:r>
          </w:p>
          <w:p w14:paraId="3BCD5CCC" w14:textId="77777777" w:rsidR="00FF5974" w:rsidRPr="00FF5974" w:rsidRDefault="00FF5974" w:rsidP="00FF5974">
            <w:pPr>
              <w:ind w:firstLineChars="200" w:firstLine="480"/>
              <w:jc w:val="both"/>
              <w:rPr>
                <w:rFonts w:ascii="仿宋_GB2312" w:eastAsia="仿宋_GB2312" w:hAnsi="宋体"/>
                <w:sz w:val="24"/>
                <w:szCs w:val="28"/>
                <w:lang w:eastAsia="zh-Hans"/>
              </w:rPr>
            </w:pPr>
            <w:r w:rsidRPr="00FF5974">
              <w:rPr>
                <w:rFonts w:ascii="仿宋_GB2312" w:eastAsia="仿宋_GB2312" w:hAnsi="宋体" w:hint="eastAsia"/>
                <w:sz w:val="24"/>
                <w:szCs w:val="28"/>
                <w:lang w:eastAsia="zh-Hans"/>
              </w:rPr>
              <w:t>2007.9-2010.7</w:t>
            </w:r>
            <w:r w:rsidRPr="00FF5974">
              <w:rPr>
                <w:rFonts w:ascii="仿宋_GB2312" w:eastAsia="仿宋_GB2312" w:hAnsi="宋体" w:hint="eastAsia"/>
                <w:sz w:val="24"/>
                <w:szCs w:val="28"/>
                <w:lang w:eastAsia="zh-Hans"/>
              </w:rPr>
              <w:tab/>
              <w:t>沈阳药科大学</w:t>
            </w:r>
            <w:r w:rsidRPr="00FF5974">
              <w:rPr>
                <w:rFonts w:ascii="仿宋_GB2312" w:eastAsia="仿宋_GB2312" w:hAnsi="宋体" w:hint="eastAsia"/>
                <w:sz w:val="24"/>
                <w:szCs w:val="28"/>
                <w:lang w:eastAsia="zh-Hans"/>
              </w:rPr>
              <w:tab/>
              <w:t>药物分析学</w:t>
            </w:r>
            <w:r w:rsidRPr="00FF5974">
              <w:rPr>
                <w:rFonts w:ascii="仿宋_GB2312" w:eastAsia="仿宋_GB2312" w:hAnsi="宋体" w:hint="eastAsia"/>
                <w:sz w:val="24"/>
                <w:szCs w:val="28"/>
                <w:lang w:eastAsia="zh-Hans"/>
              </w:rPr>
              <w:tab/>
              <w:t>理学硕士</w:t>
            </w:r>
          </w:p>
          <w:p w14:paraId="00011DD4" w14:textId="506DCBBC" w:rsidR="006854D5" w:rsidRDefault="00FF5974" w:rsidP="00FF5974">
            <w:pPr>
              <w:ind w:firstLineChars="200" w:firstLine="480"/>
              <w:jc w:val="both"/>
              <w:rPr>
                <w:rFonts w:ascii="仿宋_GB2312" w:eastAsia="仿宋_GB2312" w:hAnsi="宋体"/>
                <w:sz w:val="28"/>
                <w:szCs w:val="32"/>
                <w:lang w:eastAsia="zh-Hans"/>
              </w:rPr>
            </w:pPr>
            <w:r w:rsidRPr="00FF5974">
              <w:rPr>
                <w:rFonts w:ascii="仿宋_GB2312" w:eastAsia="仿宋_GB2312" w:hAnsi="宋体" w:hint="eastAsia"/>
                <w:sz w:val="24"/>
                <w:szCs w:val="28"/>
                <w:lang w:eastAsia="zh-Hans"/>
              </w:rPr>
              <w:t>2011.9-2014.7</w:t>
            </w:r>
            <w:r w:rsidRPr="00FF5974">
              <w:rPr>
                <w:rFonts w:ascii="仿宋_GB2312" w:eastAsia="仿宋_GB2312" w:hAnsi="宋体" w:hint="eastAsia"/>
                <w:sz w:val="24"/>
                <w:szCs w:val="28"/>
                <w:lang w:eastAsia="zh-Hans"/>
              </w:rPr>
              <w:tab/>
              <w:t>沈阳药科大学</w:t>
            </w:r>
            <w:r w:rsidRPr="00FF5974">
              <w:rPr>
                <w:rFonts w:ascii="仿宋_GB2312" w:eastAsia="仿宋_GB2312" w:hAnsi="宋体" w:hint="eastAsia"/>
                <w:sz w:val="24"/>
                <w:szCs w:val="28"/>
                <w:lang w:eastAsia="zh-Hans"/>
              </w:rPr>
              <w:tab/>
              <w:t>药物分析学</w:t>
            </w:r>
            <w:r w:rsidRPr="00FF5974">
              <w:rPr>
                <w:rFonts w:ascii="仿宋_GB2312" w:eastAsia="仿宋_GB2312" w:hAnsi="宋体" w:hint="eastAsia"/>
                <w:sz w:val="24"/>
                <w:szCs w:val="28"/>
                <w:lang w:eastAsia="zh-Hans"/>
              </w:rPr>
              <w:tab/>
              <w:t>理学博士</w:t>
            </w:r>
          </w:p>
        </w:tc>
      </w:tr>
      <w:tr w:rsidR="00FF5974" w14:paraId="20F55E04" w14:textId="77777777">
        <w:tc>
          <w:tcPr>
            <w:tcW w:w="2328" w:type="dxa"/>
            <w:gridSpan w:val="2"/>
            <w:vAlign w:val="center"/>
          </w:tcPr>
          <w:p w14:paraId="0C4E7A35"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个人</w:t>
            </w:r>
            <w:r>
              <w:rPr>
                <w:rFonts w:ascii="仿宋_GB2312" w:eastAsia="仿宋_GB2312" w:hAnsi="宋体"/>
                <w:sz w:val="28"/>
                <w:szCs w:val="32"/>
              </w:rPr>
              <w:t>学术主页</w:t>
            </w:r>
          </w:p>
        </w:tc>
        <w:tc>
          <w:tcPr>
            <w:tcW w:w="6732" w:type="dxa"/>
            <w:gridSpan w:val="5"/>
            <w:vAlign w:val="center"/>
          </w:tcPr>
          <w:p w14:paraId="39B2F1DC"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链接</w:t>
            </w:r>
            <w:r>
              <w:rPr>
                <w:rFonts w:ascii="仿宋_GB2312" w:eastAsia="仿宋_GB2312" w:hAnsi="宋体" w:hint="eastAsia"/>
                <w:sz w:val="28"/>
                <w:szCs w:val="32"/>
              </w:rPr>
              <w:t>（选填）</w:t>
            </w:r>
          </w:p>
        </w:tc>
      </w:tr>
      <w:tr w:rsidR="00FF5974" w14:paraId="4ABE4B62" w14:textId="77777777">
        <w:trPr>
          <w:trHeight w:val="1238"/>
        </w:trPr>
        <w:tc>
          <w:tcPr>
            <w:tcW w:w="2328" w:type="dxa"/>
            <w:gridSpan w:val="2"/>
            <w:vAlign w:val="center"/>
          </w:tcPr>
          <w:p w14:paraId="002471CF" w14:textId="77777777" w:rsidR="006854D5" w:rsidRDefault="00000000">
            <w:pPr>
              <w:jc w:val="center"/>
              <w:rPr>
                <w:rFonts w:ascii="仿宋_GB2312" w:eastAsia="仿宋_GB2312" w:hAnsi="宋体"/>
                <w:sz w:val="28"/>
                <w:szCs w:val="32"/>
              </w:rPr>
            </w:pPr>
            <w:r>
              <w:rPr>
                <w:rFonts w:ascii="仿宋_GB2312" w:eastAsia="仿宋_GB2312" w:hAnsi="宋体"/>
                <w:sz w:val="28"/>
                <w:szCs w:val="32"/>
              </w:rPr>
              <w:lastRenderedPageBreak/>
              <w:t>主讲</w:t>
            </w:r>
            <w:r>
              <w:rPr>
                <w:rFonts w:ascii="仿宋_GB2312" w:eastAsia="仿宋_GB2312" w:hAnsi="宋体" w:hint="eastAsia"/>
                <w:sz w:val="28"/>
                <w:szCs w:val="32"/>
                <w:lang w:eastAsia="zh-Hans"/>
              </w:rPr>
              <w:t>研究生</w:t>
            </w:r>
            <w:r>
              <w:rPr>
                <w:rFonts w:ascii="仿宋_GB2312" w:eastAsia="仿宋_GB2312" w:hAnsi="宋体"/>
                <w:sz w:val="28"/>
                <w:szCs w:val="32"/>
              </w:rPr>
              <w:t>课程</w:t>
            </w:r>
          </w:p>
        </w:tc>
        <w:tc>
          <w:tcPr>
            <w:tcW w:w="6732" w:type="dxa"/>
            <w:gridSpan w:val="5"/>
            <w:vAlign w:val="center"/>
          </w:tcPr>
          <w:p w14:paraId="112EC813"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lang w:eastAsia="zh-Hans"/>
              </w:rPr>
              <w:t>课程名称、慕课网址（选填</w:t>
            </w:r>
            <w:r>
              <w:rPr>
                <w:rFonts w:ascii="仿宋_GB2312" w:eastAsia="仿宋_GB2312" w:hAnsi="宋体" w:hint="eastAsia"/>
                <w:sz w:val="28"/>
                <w:szCs w:val="32"/>
              </w:rPr>
              <w:t>）</w:t>
            </w:r>
          </w:p>
        </w:tc>
      </w:tr>
    </w:tbl>
    <w:p w14:paraId="015EC594" w14:textId="77777777" w:rsidR="006854D5" w:rsidRDefault="00000000">
      <w:pPr>
        <w:rPr>
          <w:rFonts w:ascii="黑体" w:eastAsia="黑体" w:hAnsi="黑体"/>
          <w:sz w:val="32"/>
          <w:szCs w:val="32"/>
        </w:rPr>
      </w:pPr>
      <w:r>
        <w:rPr>
          <w:rFonts w:ascii="宋体" w:hAnsi="宋体" w:hint="eastAsia"/>
          <w:szCs w:val="32"/>
        </w:rPr>
        <w:t>注：学科/类别、</w:t>
      </w:r>
      <w:r>
        <w:rPr>
          <w:rFonts w:ascii="宋体" w:hAnsi="宋体" w:hint="eastAsia"/>
          <w:szCs w:val="32"/>
          <w:lang w:eastAsia="zh-Hans"/>
        </w:rPr>
        <w:t>招生</w:t>
      </w:r>
      <w:r>
        <w:rPr>
          <w:rFonts w:ascii="宋体" w:hAnsi="宋体" w:hint="eastAsia"/>
          <w:szCs w:val="32"/>
        </w:rPr>
        <w:t>方向</w:t>
      </w:r>
      <w:r>
        <w:rPr>
          <w:rFonts w:ascii="宋体" w:hAnsi="宋体"/>
          <w:szCs w:val="32"/>
        </w:rPr>
        <w:t>/</w:t>
      </w:r>
      <w:r>
        <w:rPr>
          <w:rFonts w:ascii="宋体" w:hAnsi="宋体" w:hint="eastAsia"/>
          <w:szCs w:val="32"/>
          <w:lang w:eastAsia="zh-Hans"/>
        </w:rPr>
        <w:t>领域</w:t>
      </w:r>
      <w:r>
        <w:rPr>
          <w:rFonts w:ascii="宋体" w:hAnsi="宋体" w:hint="eastAsia"/>
          <w:szCs w:val="32"/>
        </w:rPr>
        <w:t>须与招生专业目录保持一致。</w:t>
      </w:r>
    </w:p>
    <w:p w14:paraId="2BCE75B1" w14:textId="77777777" w:rsidR="006854D5" w:rsidRDefault="006854D5">
      <w:pPr>
        <w:rPr>
          <w:rFonts w:ascii="黑体" w:eastAsia="黑体" w:hAnsi="黑体"/>
          <w:lang w:eastAsia="zh-Hans"/>
        </w:rPr>
      </w:pPr>
    </w:p>
    <w:p w14:paraId="2A85C040" w14:textId="77777777" w:rsidR="006854D5" w:rsidRDefault="00000000">
      <w:pPr>
        <w:rPr>
          <w:rFonts w:ascii="黑体" w:eastAsia="黑体" w:hAnsi="黑体"/>
          <w:sz w:val="32"/>
          <w:szCs w:val="32"/>
        </w:rPr>
      </w:pPr>
      <w:r>
        <w:rPr>
          <w:rFonts w:ascii="黑体" w:eastAsia="黑体" w:hAnsi="黑体" w:hint="eastAsia"/>
          <w:sz w:val="32"/>
          <w:szCs w:val="32"/>
          <w:lang w:eastAsia="zh-Hans"/>
        </w:rPr>
        <w:t>二</w:t>
      </w:r>
      <w:r>
        <w:rPr>
          <w:rFonts w:ascii="黑体" w:eastAsia="黑体" w:hAnsi="黑体" w:hint="eastAsia"/>
          <w:sz w:val="32"/>
          <w:szCs w:val="32"/>
        </w:rPr>
        <w:t>、</w:t>
      </w:r>
      <w:r>
        <w:rPr>
          <w:rFonts w:ascii="黑体" w:eastAsia="黑体" w:hAnsi="黑体" w:hint="eastAsia"/>
          <w:sz w:val="32"/>
          <w:szCs w:val="32"/>
          <w:lang w:eastAsia="zh-Hans"/>
        </w:rPr>
        <w:t>代表性学术论文与著作</w:t>
      </w:r>
    </w:p>
    <w:tbl>
      <w:tblPr>
        <w:tblStyle w:val="a9"/>
        <w:tblW w:w="0" w:type="auto"/>
        <w:tblLook w:val="04A0" w:firstRow="1" w:lastRow="0" w:firstColumn="1" w:lastColumn="0" w:noHBand="0" w:noVBand="1"/>
      </w:tblPr>
      <w:tblGrid>
        <w:gridCol w:w="1081"/>
        <w:gridCol w:w="7754"/>
      </w:tblGrid>
      <w:tr w:rsidR="006854D5" w14:paraId="7AB5B677" w14:textId="77777777">
        <w:tc>
          <w:tcPr>
            <w:tcW w:w="1101" w:type="dxa"/>
          </w:tcPr>
          <w:p w14:paraId="682D1806"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24FF8C4A"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论文</w:t>
            </w:r>
            <w:r>
              <w:rPr>
                <w:rFonts w:ascii="仿宋_GB2312" w:eastAsia="仿宋_GB2312" w:hAnsi="宋体" w:hint="eastAsia"/>
                <w:sz w:val="28"/>
                <w:szCs w:val="32"/>
                <w:lang w:eastAsia="zh-Hans"/>
              </w:rPr>
              <w:t>或著作</w:t>
            </w:r>
            <w:r>
              <w:rPr>
                <w:rFonts w:ascii="仿宋_GB2312" w:eastAsia="仿宋_GB2312" w:hAnsi="宋体" w:hint="eastAsia"/>
                <w:sz w:val="28"/>
                <w:szCs w:val="32"/>
              </w:rPr>
              <w:t>题目（以参考文献格式列举）</w:t>
            </w:r>
          </w:p>
        </w:tc>
      </w:tr>
      <w:tr w:rsidR="006854D5" w14:paraId="589F96DC" w14:textId="77777777">
        <w:tc>
          <w:tcPr>
            <w:tcW w:w="1101" w:type="dxa"/>
          </w:tcPr>
          <w:p w14:paraId="2825ED4A"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520D05AD" w14:textId="21ED801B" w:rsidR="006854D5" w:rsidRPr="004953C2" w:rsidRDefault="004953C2" w:rsidP="004953C2">
            <w:pPr>
              <w:rPr>
                <w:sz w:val="24"/>
                <w:szCs w:val="24"/>
              </w:rPr>
            </w:pPr>
            <w:r w:rsidRPr="004953C2">
              <w:rPr>
                <w:b/>
                <w:bCs/>
                <w:sz w:val="24"/>
                <w:szCs w:val="24"/>
              </w:rPr>
              <w:t>Lei Men</w:t>
            </w:r>
            <w:r w:rsidRPr="004953C2">
              <w:rPr>
                <w:sz w:val="24"/>
                <w:szCs w:val="24"/>
              </w:rPr>
              <w:t xml:space="preserve">, Ziyu Wang, Meng Gou, </w:t>
            </w:r>
            <w:proofErr w:type="spellStart"/>
            <w:r w:rsidRPr="004953C2">
              <w:rPr>
                <w:sz w:val="24"/>
                <w:szCs w:val="24"/>
              </w:rPr>
              <w:t>Zhongyu</w:t>
            </w:r>
            <w:proofErr w:type="spellEnd"/>
            <w:r w:rsidRPr="004953C2">
              <w:rPr>
                <w:sz w:val="24"/>
                <w:szCs w:val="24"/>
              </w:rPr>
              <w:t xml:space="preserve"> Li, Wei Li, </w:t>
            </w:r>
            <w:proofErr w:type="spellStart"/>
            <w:r w:rsidRPr="004953C2">
              <w:rPr>
                <w:sz w:val="24"/>
                <w:szCs w:val="24"/>
              </w:rPr>
              <w:t>Chunbin</w:t>
            </w:r>
            <w:proofErr w:type="spellEnd"/>
            <w:r w:rsidRPr="004953C2">
              <w:rPr>
                <w:sz w:val="24"/>
                <w:szCs w:val="24"/>
              </w:rPr>
              <w:t xml:space="preserve"> Li, Keke Li, Xiaojie Gong</w:t>
            </w:r>
            <w:r>
              <w:rPr>
                <w:rFonts w:hint="eastAsia"/>
                <w:sz w:val="24"/>
                <w:szCs w:val="24"/>
              </w:rPr>
              <w:t>.</w:t>
            </w:r>
            <w:r>
              <w:rPr>
                <w:sz w:val="24"/>
                <w:szCs w:val="24"/>
              </w:rPr>
              <w:t xml:space="preserve"> </w:t>
            </w:r>
            <w:r w:rsidRPr="004953C2">
              <w:rPr>
                <w:sz w:val="24"/>
                <w:szCs w:val="24"/>
              </w:rPr>
              <w:t xml:space="preserve">Metabolomics and targeted amino acid analysis reveal the liver protective effect of </w:t>
            </w:r>
            <w:proofErr w:type="spellStart"/>
            <w:r w:rsidRPr="004953C2">
              <w:rPr>
                <w:sz w:val="24"/>
                <w:szCs w:val="24"/>
              </w:rPr>
              <w:t>arginyl</w:t>
            </w:r>
            <w:proofErr w:type="spellEnd"/>
            <w:r w:rsidRPr="004953C2">
              <w:rPr>
                <w:sz w:val="24"/>
                <w:szCs w:val="24"/>
              </w:rPr>
              <w:t>-fructosyl-glucose from red ginseng on acute liver injury in mice,</w:t>
            </w:r>
            <w:r>
              <w:rPr>
                <w:sz w:val="24"/>
                <w:szCs w:val="24"/>
              </w:rPr>
              <w:t xml:space="preserve"> </w:t>
            </w:r>
            <w:r w:rsidRPr="004953C2">
              <w:rPr>
                <w:b/>
                <w:bCs/>
                <w:sz w:val="24"/>
                <w:szCs w:val="24"/>
              </w:rPr>
              <w:t>Journal of Functional Foods</w:t>
            </w:r>
            <w:r w:rsidRPr="004953C2">
              <w:rPr>
                <w:sz w:val="24"/>
                <w:szCs w:val="24"/>
              </w:rPr>
              <w:t>,</w:t>
            </w:r>
            <w:r>
              <w:rPr>
                <w:sz w:val="24"/>
                <w:szCs w:val="24"/>
              </w:rPr>
              <w:t xml:space="preserve"> </w:t>
            </w:r>
            <w:r w:rsidRPr="004953C2">
              <w:rPr>
                <w:sz w:val="24"/>
                <w:szCs w:val="24"/>
              </w:rPr>
              <w:t>2023,</w:t>
            </w:r>
            <w:r>
              <w:rPr>
                <w:sz w:val="24"/>
                <w:szCs w:val="24"/>
              </w:rPr>
              <w:t xml:space="preserve"> 103,</w:t>
            </w:r>
            <w:r w:rsidRPr="004953C2">
              <w:rPr>
                <w:sz w:val="24"/>
                <w:szCs w:val="24"/>
              </w:rPr>
              <w:t>105473</w:t>
            </w:r>
            <w:r>
              <w:rPr>
                <w:sz w:val="24"/>
                <w:szCs w:val="24"/>
              </w:rPr>
              <w:t>.</w:t>
            </w:r>
          </w:p>
        </w:tc>
      </w:tr>
      <w:tr w:rsidR="006854D5" w14:paraId="61953FF5" w14:textId="77777777">
        <w:tc>
          <w:tcPr>
            <w:tcW w:w="1101" w:type="dxa"/>
          </w:tcPr>
          <w:p w14:paraId="7D6B6E07"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1D690944" w14:textId="3AF9157D" w:rsidR="006854D5" w:rsidRDefault="00FF5974">
            <w:pPr>
              <w:rPr>
                <w:rFonts w:ascii="仿宋_GB2312" w:eastAsia="仿宋_GB2312" w:hAnsi="宋体"/>
                <w:sz w:val="28"/>
                <w:szCs w:val="32"/>
              </w:rPr>
            </w:pPr>
            <w:r w:rsidRPr="008A51C6">
              <w:rPr>
                <w:b/>
                <w:bCs/>
                <w:sz w:val="24"/>
                <w:szCs w:val="24"/>
              </w:rPr>
              <w:t>Men Lei</w:t>
            </w:r>
            <w:r w:rsidRPr="008A51C6">
              <w:rPr>
                <w:b/>
                <w:bCs/>
                <w:sz w:val="24"/>
                <w:szCs w:val="24"/>
                <w:vertAlign w:val="superscript"/>
              </w:rPr>
              <w:t>#</w:t>
            </w:r>
            <w:r w:rsidRPr="008A51C6">
              <w:rPr>
                <w:sz w:val="24"/>
                <w:szCs w:val="24"/>
              </w:rPr>
              <w:t>, Zhang Yuhan</w:t>
            </w:r>
            <w:r w:rsidRPr="008A51C6">
              <w:rPr>
                <w:sz w:val="24"/>
                <w:szCs w:val="24"/>
                <w:vertAlign w:val="superscript"/>
              </w:rPr>
              <w:t>#</w:t>
            </w:r>
            <w:r w:rsidRPr="008A51C6">
              <w:rPr>
                <w:sz w:val="24"/>
                <w:szCs w:val="24"/>
              </w:rPr>
              <w:t xml:space="preserve">, Li Keke, Li </w:t>
            </w:r>
            <w:proofErr w:type="spellStart"/>
            <w:r w:rsidRPr="008A51C6">
              <w:rPr>
                <w:sz w:val="24"/>
                <w:szCs w:val="24"/>
              </w:rPr>
              <w:t>Zhongyu</w:t>
            </w:r>
            <w:proofErr w:type="spellEnd"/>
            <w:r w:rsidRPr="008A51C6">
              <w:rPr>
                <w:sz w:val="24"/>
                <w:szCs w:val="24"/>
              </w:rPr>
              <w:t xml:space="preserve">, Li </w:t>
            </w:r>
            <w:proofErr w:type="spellStart"/>
            <w:r w:rsidRPr="008A51C6">
              <w:rPr>
                <w:sz w:val="24"/>
                <w:szCs w:val="24"/>
              </w:rPr>
              <w:t>Chunbin</w:t>
            </w:r>
            <w:proofErr w:type="spellEnd"/>
            <w:r w:rsidRPr="008A51C6">
              <w:rPr>
                <w:sz w:val="24"/>
                <w:szCs w:val="24"/>
              </w:rPr>
              <w:t xml:space="preserve">, Zhang </w:t>
            </w:r>
            <w:proofErr w:type="spellStart"/>
            <w:r w:rsidRPr="008A51C6">
              <w:rPr>
                <w:sz w:val="24"/>
                <w:szCs w:val="24"/>
              </w:rPr>
              <w:t>Xueyuan</w:t>
            </w:r>
            <w:proofErr w:type="spellEnd"/>
            <w:r w:rsidRPr="008A51C6">
              <w:rPr>
                <w:sz w:val="24"/>
                <w:szCs w:val="24"/>
              </w:rPr>
              <w:t>, Gong X</w:t>
            </w:r>
            <w:r w:rsidRPr="008A51C6">
              <w:rPr>
                <w:sz w:val="24"/>
                <w:szCs w:val="24"/>
                <w:vertAlign w:val="superscript"/>
              </w:rPr>
              <w:t>*</w:t>
            </w:r>
            <w:r w:rsidRPr="008A51C6">
              <w:rPr>
                <w:sz w:val="24"/>
                <w:szCs w:val="24"/>
              </w:rPr>
              <w:t>, Fang L</w:t>
            </w:r>
            <w:r w:rsidRPr="008A51C6">
              <w:rPr>
                <w:sz w:val="24"/>
                <w:szCs w:val="24"/>
                <w:vertAlign w:val="superscript"/>
              </w:rPr>
              <w:t>*</w:t>
            </w:r>
            <w:r w:rsidRPr="008A51C6">
              <w:rPr>
                <w:sz w:val="24"/>
                <w:szCs w:val="24"/>
              </w:rPr>
              <w:t>. Metabolism and pharmacokinetics of mebendazole in Japanese pufferfish (</w:t>
            </w:r>
            <w:proofErr w:type="spellStart"/>
            <w:r w:rsidRPr="008A51C6">
              <w:rPr>
                <w:sz w:val="24"/>
                <w:szCs w:val="24"/>
              </w:rPr>
              <w:t>Takifugu</w:t>
            </w:r>
            <w:proofErr w:type="spellEnd"/>
            <w:r w:rsidRPr="008A51C6">
              <w:rPr>
                <w:sz w:val="24"/>
                <w:szCs w:val="24"/>
              </w:rPr>
              <w:t xml:space="preserve"> </w:t>
            </w:r>
            <w:proofErr w:type="spellStart"/>
            <w:r w:rsidRPr="008A51C6">
              <w:rPr>
                <w:sz w:val="24"/>
                <w:szCs w:val="24"/>
              </w:rPr>
              <w:t>rubripes</w:t>
            </w:r>
            <w:proofErr w:type="spellEnd"/>
            <w:r w:rsidRPr="008A51C6">
              <w:rPr>
                <w:sz w:val="24"/>
                <w:szCs w:val="24"/>
              </w:rPr>
              <w:t>).</w:t>
            </w:r>
            <w:r w:rsidRPr="00080672">
              <w:rPr>
                <w:b/>
                <w:bCs/>
                <w:sz w:val="24"/>
                <w:szCs w:val="24"/>
              </w:rPr>
              <w:t xml:space="preserve"> Food Addit </w:t>
            </w:r>
            <w:proofErr w:type="spellStart"/>
            <w:r w:rsidRPr="00080672">
              <w:rPr>
                <w:b/>
                <w:bCs/>
                <w:sz w:val="24"/>
                <w:szCs w:val="24"/>
              </w:rPr>
              <w:t>Contam</w:t>
            </w:r>
            <w:proofErr w:type="spellEnd"/>
            <w:r w:rsidRPr="00080672">
              <w:rPr>
                <w:b/>
                <w:bCs/>
                <w:sz w:val="24"/>
                <w:szCs w:val="24"/>
              </w:rPr>
              <w:t xml:space="preserve"> Part A Chem Anal Control Expo Risk Assess</w:t>
            </w:r>
            <w:r w:rsidRPr="008A51C6">
              <w:rPr>
                <w:sz w:val="24"/>
                <w:szCs w:val="24"/>
              </w:rPr>
              <w:t>. 2022</w:t>
            </w:r>
            <w:r w:rsidRPr="008A51C6">
              <w:rPr>
                <w:rFonts w:hint="eastAsia"/>
                <w:sz w:val="24"/>
                <w:szCs w:val="24"/>
              </w:rPr>
              <w:t>,</w:t>
            </w:r>
            <w:r w:rsidRPr="008A51C6">
              <w:rPr>
                <w:sz w:val="24"/>
                <w:szCs w:val="24"/>
              </w:rPr>
              <w:t xml:space="preserve"> 39(5): 912-924.</w:t>
            </w:r>
          </w:p>
        </w:tc>
      </w:tr>
      <w:tr w:rsidR="006854D5" w14:paraId="49CC3724" w14:textId="77777777">
        <w:tc>
          <w:tcPr>
            <w:tcW w:w="1101" w:type="dxa"/>
          </w:tcPr>
          <w:p w14:paraId="35C37412"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3</w:t>
            </w:r>
          </w:p>
        </w:tc>
        <w:tc>
          <w:tcPr>
            <w:tcW w:w="7959" w:type="dxa"/>
          </w:tcPr>
          <w:p w14:paraId="264896C1" w14:textId="73D4D50D" w:rsidR="006854D5" w:rsidRDefault="00FF5974">
            <w:pPr>
              <w:rPr>
                <w:rFonts w:ascii="仿宋_GB2312" w:eastAsia="仿宋_GB2312" w:hAnsi="宋体"/>
                <w:sz w:val="28"/>
                <w:szCs w:val="32"/>
              </w:rPr>
            </w:pPr>
            <w:r w:rsidRPr="008A51C6">
              <w:rPr>
                <w:b/>
                <w:bCs/>
                <w:sz w:val="24"/>
                <w:szCs w:val="24"/>
              </w:rPr>
              <w:t>Lei Men</w:t>
            </w:r>
            <w:r w:rsidRPr="008A51C6">
              <w:rPr>
                <w:b/>
                <w:bCs/>
                <w:sz w:val="24"/>
                <w:szCs w:val="24"/>
                <w:vertAlign w:val="superscript"/>
              </w:rPr>
              <w:t>#</w:t>
            </w:r>
            <w:r w:rsidRPr="008A51C6">
              <w:rPr>
                <w:rFonts w:hint="eastAsia"/>
                <w:b/>
                <w:sz w:val="24"/>
                <w:szCs w:val="24"/>
              </w:rPr>
              <w:t>,</w:t>
            </w:r>
            <w:r w:rsidRPr="008A51C6">
              <w:rPr>
                <w:sz w:val="24"/>
                <w:szCs w:val="24"/>
              </w:rPr>
              <w:t xml:space="preserve"> </w:t>
            </w:r>
            <w:proofErr w:type="spellStart"/>
            <w:r w:rsidRPr="008A51C6">
              <w:rPr>
                <w:sz w:val="24"/>
                <w:szCs w:val="24"/>
              </w:rPr>
              <w:t>Yunzhi</w:t>
            </w:r>
            <w:proofErr w:type="spellEnd"/>
            <w:r w:rsidRPr="008A51C6">
              <w:rPr>
                <w:sz w:val="24"/>
                <w:szCs w:val="24"/>
              </w:rPr>
              <w:t xml:space="preserve"> Li</w:t>
            </w:r>
            <w:r w:rsidRPr="008A51C6">
              <w:rPr>
                <w:b/>
                <w:bCs/>
                <w:sz w:val="24"/>
                <w:szCs w:val="24"/>
                <w:vertAlign w:val="superscript"/>
              </w:rPr>
              <w:t>#</w:t>
            </w:r>
            <w:r w:rsidRPr="008A51C6">
              <w:rPr>
                <w:rFonts w:hint="eastAsia"/>
                <w:b/>
                <w:sz w:val="24"/>
                <w:szCs w:val="24"/>
              </w:rPr>
              <w:t>,</w:t>
            </w:r>
            <w:r w:rsidRPr="008A51C6">
              <w:rPr>
                <w:sz w:val="24"/>
                <w:szCs w:val="24"/>
              </w:rPr>
              <w:t xml:space="preserve"> </w:t>
            </w:r>
            <w:proofErr w:type="spellStart"/>
            <w:r w:rsidRPr="008A51C6">
              <w:rPr>
                <w:sz w:val="24"/>
                <w:szCs w:val="24"/>
              </w:rPr>
              <w:t>Xiuli</w:t>
            </w:r>
            <w:proofErr w:type="spellEnd"/>
            <w:r w:rsidRPr="008A51C6">
              <w:rPr>
                <w:sz w:val="24"/>
                <w:szCs w:val="24"/>
              </w:rPr>
              <w:t xml:space="preserve"> Wang</w:t>
            </w:r>
            <w:r w:rsidRPr="008A51C6">
              <w:rPr>
                <w:rFonts w:hint="eastAsia"/>
                <w:sz w:val="24"/>
                <w:szCs w:val="24"/>
              </w:rPr>
              <w:t xml:space="preserve">, </w:t>
            </w:r>
            <w:proofErr w:type="spellStart"/>
            <w:r w:rsidRPr="008A51C6">
              <w:rPr>
                <w:sz w:val="24"/>
                <w:szCs w:val="24"/>
              </w:rPr>
              <w:t>Ruijun</w:t>
            </w:r>
            <w:proofErr w:type="spellEnd"/>
            <w:r w:rsidRPr="008A51C6">
              <w:rPr>
                <w:sz w:val="24"/>
                <w:szCs w:val="24"/>
              </w:rPr>
              <w:t xml:space="preserve"> Li</w:t>
            </w:r>
            <w:r w:rsidRPr="008A51C6">
              <w:rPr>
                <w:rFonts w:hint="eastAsia"/>
                <w:sz w:val="24"/>
                <w:szCs w:val="24"/>
              </w:rPr>
              <w:t xml:space="preserve">, </w:t>
            </w:r>
            <w:r w:rsidRPr="008A51C6">
              <w:rPr>
                <w:sz w:val="24"/>
                <w:szCs w:val="24"/>
              </w:rPr>
              <w:t>Tao Zhang</w:t>
            </w:r>
            <w:r w:rsidRPr="008A51C6">
              <w:rPr>
                <w:rFonts w:hint="eastAsia"/>
                <w:sz w:val="24"/>
                <w:szCs w:val="24"/>
              </w:rPr>
              <w:t xml:space="preserve">, </w:t>
            </w:r>
            <w:proofErr w:type="spellStart"/>
            <w:r w:rsidRPr="008A51C6">
              <w:rPr>
                <w:sz w:val="24"/>
                <w:szCs w:val="24"/>
              </w:rPr>
              <w:t>Xuesong</w:t>
            </w:r>
            <w:proofErr w:type="spellEnd"/>
            <w:r w:rsidRPr="008A51C6">
              <w:rPr>
                <w:sz w:val="24"/>
                <w:szCs w:val="24"/>
              </w:rPr>
              <w:t xml:space="preserve"> Meng</w:t>
            </w:r>
            <w:r w:rsidRPr="008A51C6">
              <w:rPr>
                <w:rFonts w:hint="eastAsia"/>
                <w:sz w:val="24"/>
                <w:szCs w:val="24"/>
              </w:rPr>
              <w:t>,</w:t>
            </w:r>
            <w:r w:rsidRPr="008A51C6">
              <w:rPr>
                <w:sz w:val="24"/>
                <w:szCs w:val="24"/>
              </w:rPr>
              <w:t xml:space="preserve"> </w:t>
            </w:r>
            <w:proofErr w:type="spellStart"/>
            <w:r w:rsidRPr="008A51C6">
              <w:rPr>
                <w:sz w:val="24"/>
                <w:szCs w:val="24"/>
              </w:rPr>
              <w:t>Shengcong</w:t>
            </w:r>
            <w:proofErr w:type="spellEnd"/>
            <w:r w:rsidRPr="008A51C6">
              <w:rPr>
                <w:sz w:val="24"/>
                <w:szCs w:val="24"/>
              </w:rPr>
              <w:t xml:space="preserve"> Liu</w:t>
            </w:r>
            <w:r w:rsidRPr="008A51C6">
              <w:rPr>
                <w:rFonts w:hint="eastAsia"/>
                <w:sz w:val="24"/>
                <w:szCs w:val="24"/>
              </w:rPr>
              <w:t>,</w:t>
            </w:r>
            <w:r w:rsidRPr="008A51C6">
              <w:rPr>
                <w:sz w:val="24"/>
                <w:szCs w:val="24"/>
              </w:rPr>
              <w:t xml:space="preserve"> Xiaojie Gong</w:t>
            </w:r>
            <w:r w:rsidRPr="008A51C6">
              <w:rPr>
                <w:sz w:val="24"/>
                <w:szCs w:val="24"/>
                <w:vertAlign w:val="superscript"/>
              </w:rPr>
              <w:t>*</w:t>
            </w:r>
            <w:r w:rsidRPr="008A51C6">
              <w:rPr>
                <w:rFonts w:hint="eastAsia"/>
                <w:sz w:val="24"/>
                <w:szCs w:val="24"/>
              </w:rPr>
              <w:t>,</w:t>
            </w:r>
            <w:r w:rsidRPr="008A51C6">
              <w:rPr>
                <w:sz w:val="24"/>
                <w:szCs w:val="24"/>
              </w:rPr>
              <w:t xml:space="preserve"> Meng Gou</w:t>
            </w:r>
            <w:r w:rsidRPr="008A51C6">
              <w:rPr>
                <w:sz w:val="24"/>
                <w:szCs w:val="24"/>
                <w:vertAlign w:val="superscript"/>
              </w:rPr>
              <w:t>*</w:t>
            </w:r>
            <w:r w:rsidRPr="008A51C6">
              <w:rPr>
                <w:rFonts w:hint="eastAsia"/>
                <w:sz w:val="24"/>
                <w:szCs w:val="24"/>
              </w:rPr>
              <w:t>.</w:t>
            </w:r>
            <w:r w:rsidRPr="008A51C6">
              <w:rPr>
                <w:sz w:val="24"/>
                <w:szCs w:val="24"/>
              </w:rPr>
              <w:t xml:space="preserve"> Protein biomarkers associated with frozen Japanese puffer fish (</w:t>
            </w:r>
            <w:proofErr w:type="spellStart"/>
            <w:r w:rsidRPr="008A51C6">
              <w:rPr>
                <w:i/>
                <w:iCs/>
                <w:sz w:val="24"/>
                <w:szCs w:val="24"/>
              </w:rPr>
              <w:t>Takifugu</w:t>
            </w:r>
            <w:proofErr w:type="spellEnd"/>
            <w:r w:rsidRPr="008A51C6">
              <w:rPr>
                <w:i/>
                <w:iCs/>
                <w:sz w:val="24"/>
                <w:szCs w:val="24"/>
              </w:rPr>
              <w:t xml:space="preserve"> </w:t>
            </w:r>
            <w:proofErr w:type="spellStart"/>
            <w:r w:rsidRPr="008A51C6">
              <w:rPr>
                <w:i/>
                <w:iCs/>
                <w:sz w:val="24"/>
                <w:szCs w:val="24"/>
              </w:rPr>
              <w:t>rubripe</w:t>
            </w:r>
            <w:r w:rsidRPr="008A51C6">
              <w:rPr>
                <w:sz w:val="24"/>
                <w:szCs w:val="24"/>
              </w:rPr>
              <w:t>s</w:t>
            </w:r>
            <w:proofErr w:type="spellEnd"/>
            <w:r w:rsidRPr="008A51C6">
              <w:rPr>
                <w:sz w:val="24"/>
                <w:szCs w:val="24"/>
              </w:rPr>
              <w:t>) quality traits</w:t>
            </w:r>
            <w:r w:rsidRPr="008A51C6">
              <w:rPr>
                <w:rFonts w:hint="eastAsia"/>
                <w:sz w:val="24"/>
                <w:szCs w:val="24"/>
              </w:rPr>
              <w:t>,</w:t>
            </w:r>
            <w:r w:rsidRPr="008A51C6">
              <w:rPr>
                <w:sz w:val="24"/>
                <w:szCs w:val="24"/>
              </w:rPr>
              <w:t xml:space="preserve"> </w:t>
            </w:r>
            <w:r w:rsidRPr="00080672">
              <w:rPr>
                <w:b/>
                <w:bCs/>
                <w:iCs/>
                <w:sz w:val="24"/>
                <w:szCs w:val="24"/>
              </w:rPr>
              <w:t>Food Chemistry</w:t>
            </w:r>
            <w:r w:rsidRPr="008A51C6">
              <w:rPr>
                <w:sz w:val="24"/>
                <w:szCs w:val="24"/>
              </w:rPr>
              <w:t>, 2020, 327(15):127002.</w:t>
            </w:r>
          </w:p>
        </w:tc>
      </w:tr>
      <w:tr w:rsidR="006854D5" w14:paraId="1A639CB2" w14:textId="77777777">
        <w:tc>
          <w:tcPr>
            <w:tcW w:w="1101" w:type="dxa"/>
          </w:tcPr>
          <w:p w14:paraId="3A6C2F6E" w14:textId="7345DE2F" w:rsidR="006854D5" w:rsidRDefault="00FF5974">
            <w:pPr>
              <w:jc w:val="center"/>
              <w:rPr>
                <w:rFonts w:ascii="仿宋_GB2312" w:eastAsia="仿宋_GB2312" w:hAnsi="宋体"/>
                <w:sz w:val="28"/>
                <w:szCs w:val="32"/>
              </w:rPr>
            </w:pPr>
            <w:r>
              <w:rPr>
                <w:rFonts w:ascii="仿宋_GB2312" w:eastAsia="仿宋_GB2312" w:hAnsi="宋体" w:hint="eastAsia"/>
                <w:sz w:val="28"/>
                <w:szCs w:val="32"/>
              </w:rPr>
              <w:t>4</w:t>
            </w:r>
          </w:p>
        </w:tc>
        <w:tc>
          <w:tcPr>
            <w:tcW w:w="7959" w:type="dxa"/>
          </w:tcPr>
          <w:p w14:paraId="63645026" w14:textId="40D6749D" w:rsidR="006854D5" w:rsidRDefault="00FF5974">
            <w:pPr>
              <w:rPr>
                <w:rFonts w:ascii="仿宋_GB2312" w:eastAsia="仿宋_GB2312" w:hAnsi="宋体"/>
                <w:sz w:val="28"/>
                <w:szCs w:val="32"/>
              </w:rPr>
            </w:pPr>
            <w:r w:rsidRPr="00AB39D7">
              <w:rPr>
                <w:b/>
                <w:sz w:val="24"/>
                <w:szCs w:val="24"/>
              </w:rPr>
              <w:t>Lei Men</w:t>
            </w:r>
            <w:r w:rsidRPr="00AB39D7">
              <w:rPr>
                <w:sz w:val="24"/>
                <w:szCs w:val="24"/>
              </w:rPr>
              <w:t xml:space="preserve">, </w:t>
            </w:r>
            <w:proofErr w:type="spellStart"/>
            <w:r w:rsidRPr="00AB39D7">
              <w:rPr>
                <w:sz w:val="24"/>
                <w:szCs w:val="24"/>
              </w:rPr>
              <w:t>Yunli</w:t>
            </w:r>
            <w:proofErr w:type="spellEnd"/>
            <w:r w:rsidRPr="00AB39D7">
              <w:rPr>
                <w:sz w:val="24"/>
                <w:szCs w:val="24"/>
              </w:rPr>
              <w:t xml:space="preserve"> Zhao, </w:t>
            </w:r>
            <w:proofErr w:type="spellStart"/>
            <w:r w:rsidRPr="00AB39D7">
              <w:rPr>
                <w:sz w:val="24"/>
                <w:szCs w:val="24"/>
              </w:rPr>
              <w:t>Hongxin</w:t>
            </w:r>
            <w:proofErr w:type="spellEnd"/>
            <w:r w:rsidRPr="00AB39D7">
              <w:rPr>
                <w:sz w:val="24"/>
                <w:szCs w:val="24"/>
              </w:rPr>
              <w:t xml:space="preserve"> Lin, Xing T</w:t>
            </w:r>
            <w:r w:rsidRPr="00AB39D7">
              <w:rPr>
                <w:rFonts w:hint="eastAsia"/>
                <w:sz w:val="24"/>
                <w:szCs w:val="24"/>
              </w:rPr>
              <w:t xml:space="preserve">ang, </w:t>
            </w:r>
            <w:proofErr w:type="spellStart"/>
            <w:r w:rsidRPr="00AB39D7">
              <w:rPr>
                <w:rFonts w:hint="eastAsia"/>
                <w:sz w:val="24"/>
                <w:szCs w:val="24"/>
              </w:rPr>
              <w:t>Zhiguo</w:t>
            </w:r>
            <w:proofErr w:type="spellEnd"/>
            <w:r w:rsidRPr="00AB39D7">
              <w:rPr>
                <w:rFonts w:hint="eastAsia"/>
                <w:sz w:val="24"/>
                <w:szCs w:val="24"/>
              </w:rPr>
              <w:t xml:space="preserve"> Yu</w:t>
            </w:r>
            <w:r w:rsidRPr="00AB39D7">
              <w:rPr>
                <w:sz w:val="24"/>
                <w:szCs w:val="24"/>
                <w:vertAlign w:val="superscript"/>
              </w:rPr>
              <w:t>*</w:t>
            </w:r>
            <w:r w:rsidRPr="00AB39D7">
              <w:rPr>
                <w:sz w:val="24"/>
                <w:szCs w:val="24"/>
              </w:rPr>
              <w:t xml:space="preserve">. </w:t>
            </w:r>
            <w:r w:rsidRPr="00AB39D7">
              <w:rPr>
                <w:rFonts w:hint="eastAsia"/>
                <w:sz w:val="24"/>
                <w:szCs w:val="24"/>
              </w:rPr>
              <w:t>Evaluation of the tissue distribution, excretion, and cytochrome P450 induction studies of a potential antitumor agent,</w:t>
            </w:r>
            <w:r>
              <w:rPr>
                <w:rFonts w:hint="eastAsia"/>
                <w:sz w:val="24"/>
                <w:szCs w:val="24"/>
              </w:rPr>
              <w:t xml:space="preserve"> </w:t>
            </w:r>
            <w:r w:rsidRPr="00AB39D7">
              <w:rPr>
                <w:rFonts w:hint="eastAsia"/>
                <w:sz w:val="24"/>
                <w:szCs w:val="24"/>
              </w:rPr>
              <w:t xml:space="preserve">TM-2, in animals using LC-MS/MS. </w:t>
            </w:r>
            <w:proofErr w:type="spellStart"/>
            <w:r w:rsidRPr="00080672">
              <w:rPr>
                <w:rFonts w:hint="eastAsia"/>
                <w:b/>
                <w:bCs/>
                <w:sz w:val="24"/>
                <w:szCs w:val="24"/>
              </w:rPr>
              <w:t>Xenobiotica</w:t>
            </w:r>
            <w:proofErr w:type="spellEnd"/>
            <w:r w:rsidRPr="00AB39D7">
              <w:rPr>
                <w:rFonts w:hint="eastAsia"/>
                <w:sz w:val="24"/>
                <w:szCs w:val="24"/>
              </w:rPr>
              <w:t>, 2017,47(9): 800</w:t>
            </w:r>
            <w:r w:rsidRPr="00AB39D7">
              <w:rPr>
                <w:rFonts w:hint="eastAsia"/>
                <w:sz w:val="24"/>
                <w:szCs w:val="24"/>
              </w:rPr>
              <w:t>–</w:t>
            </w:r>
            <w:r w:rsidRPr="00AB39D7">
              <w:rPr>
                <w:rFonts w:hint="eastAsia"/>
                <w:sz w:val="24"/>
                <w:szCs w:val="24"/>
              </w:rPr>
              <w:t>806.</w:t>
            </w:r>
          </w:p>
        </w:tc>
      </w:tr>
      <w:tr w:rsidR="00FF5974" w14:paraId="52C82B2F" w14:textId="77777777">
        <w:tc>
          <w:tcPr>
            <w:tcW w:w="1101" w:type="dxa"/>
          </w:tcPr>
          <w:p w14:paraId="54B867F4" w14:textId="2A934F57" w:rsidR="00FF5974" w:rsidRDefault="00FF5974">
            <w:pPr>
              <w:jc w:val="center"/>
              <w:rPr>
                <w:rFonts w:ascii="仿宋_GB2312" w:eastAsia="仿宋_GB2312" w:hAnsi="宋体"/>
                <w:sz w:val="28"/>
                <w:szCs w:val="32"/>
              </w:rPr>
            </w:pPr>
            <w:r>
              <w:rPr>
                <w:rFonts w:ascii="仿宋_GB2312" w:eastAsia="仿宋_GB2312" w:hAnsi="宋体" w:hint="eastAsia"/>
                <w:sz w:val="28"/>
                <w:szCs w:val="32"/>
              </w:rPr>
              <w:t>5</w:t>
            </w:r>
          </w:p>
        </w:tc>
        <w:tc>
          <w:tcPr>
            <w:tcW w:w="7959" w:type="dxa"/>
          </w:tcPr>
          <w:p w14:paraId="4178CFC9" w14:textId="2EFF2513" w:rsidR="00FF5974" w:rsidRPr="00AB39D7" w:rsidRDefault="00FF5974">
            <w:pPr>
              <w:rPr>
                <w:b/>
                <w:sz w:val="24"/>
                <w:szCs w:val="24"/>
              </w:rPr>
            </w:pPr>
            <w:r w:rsidRPr="00AB39D7">
              <w:rPr>
                <w:b/>
                <w:sz w:val="24"/>
                <w:szCs w:val="24"/>
              </w:rPr>
              <w:t>Lei Men</w:t>
            </w:r>
            <w:r w:rsidRPr="00AB39D7">
              <w:rPr>
                <w:sz w:val="24"/>
                <w:szCs w:val="24"/>
              </w:rPr>
              <w:t xml:space="preserve">, </w:t>
            </w:r>
            <w:proofErr w:type="spellStart"/>
            <w:r w:rsidRPr="00AB39D7">
              <w:rPr>
                <w:sz w:val="24"/>
                <w:szCs w:val="24"/>
              </w:rPr>
              <w:t>Yunli</w:t>
            </w:r>
            <w:proofErr w:type="spellEnd"/>
            <w:r w:rsidRPr="00AB39D7">
              <w:rPr>
                <w:sz w:val="24"/>
                <w:szCs w:val="24"/>
              </w:rPr>
              <w:t xml:space="preserve"> Zhao, </w:t>
            </w:r>
            <w:proofErr w:type="spellStart"/>
            <w:r w:rsidRPr="00AB39D7">
              <w:rPr>
                <w:sz w:val="24"/>
                <w:szCs w:val="24"/>
              </w:rPr>
              <w:t>Hongli</w:t>
            </w:r>
            <w:proofErr w:type="spellEnd"/>
            <w:r w:rsidRPr="00AB39D7">
              <w:rPr>
                <w:sz w:val="24"/>
                <w:szCs w:val="24"/>
              </w:rPr>
              <w:t xml:space="preserve"> Lin, </w:t>
            </w:r>
            <w:proofErr w:type="spellStart"/>
            <w:r w:rsidRPr="00AB39D7">
              <w:rPr>
                <w:sz w:val="24"/>
                <w:szCs w:val="24"/>
              </w:rPr>
              <w:t>Mingjing</w:t>
            </w:r>
            <w:proofErr w:type="spellEnd"/>
            <w:r w:rsidRPr="00AB39D7">
              <w:rPr>
                <w:sz w:val="24"/>
                <w:szCs w:val="24"/>
              </w:rPr>
              <w:t xml:space="preserve"> Yang, Hui Liu, Yanjie Shao, </w:t>
            </w:r>
            <w:proofErr w:type="spellStart"/>
            <w:r w:rsidRPr="00AB39D7">
              <w:rPr>
                <w:sz w:val="24"/>
                <w:szCs w:val="24"/>
              </w:rPr>
              <w:t>Ronghua</w:t>
            </w:r>
            <w:proofErr w:type="spellEnd"/>
            <w:r w:rsidRPr="00AB39D7">
              <w:rPr>
                <w:sz w:val="24"/>
                <w:szCs w:val="24"/>
              </w:rPr>
              <w:t xml:space="preserve"> Fan, Xing Tang, </w:t>
            </w:r>
            <w:proofErr w:type="spellStart"/>
            <w:r w:rsidRPr="00AB39D7">
              <w:rPr>
                <w:sz w:val="24"/>
                <w:szCs w:val="24"/>
              </w:rPr>
              <w:t>Zhiguo</w:t>
            </w:r>
            <w:proofErr w:type="spellEnd"/>
            <w:r w:rsidRPr="00AB39D7">
              <w:rPr>
                <w:sz w:val="24"/>
                <w:szCs w:val="24"/>
              </w:rPr>
              <w:t xml:space="preserve"> Yu*, Application of an LC-MS/MS method to the pharmacokinetics of TM-2, a potential antitumor agent, in rats, </w:t>
            </w:r>
            <w:r w:rsidRPr="00080672">
              <w:rPr>
                <w:b/>
                <w:bCs/>
                <w:sz w:val="24"/>
                <w:szCs w:val="24"/>
              </w:rPr>
              <w:t>Drug Testing and Analysis</w:t>
            </w:r>
            <w:r w:rsidRPr="00AB39D7">
              <w:rPr>
                <w:sz w:val="24"/>
                <w:szCs w:val="24"/>
              </w:rPr>
              <w:t>, 2015, 7, 544-549</w:t>
            </w:r>
          </w:p>
        </w:tc>
      </w:tr>
    </w:tbl>
    <w:p w14:paraId="7A7F18CD" w14:textId="77777777" w:rsidR="006854D5"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项，导师须为第一作者，文献格式遵循GB/T 7714-2015。</w:t>
      </w:r>
    </w:p>
    <w:p w14:paraId="78E75CE4" w14:textId="77777777" w:rsidR="006854D5" w:rsidRDefault="006854D5">
      <w:pPr>
        <w:rPr>
          <w:rFonts w:ascii="宋体" w:hAnsi="宋体"/>
          <w:szCs w:val="32"/>
          <w:lang w:eastAsia="zh-Hans"/>
        </w:rPr>
      </w:pPr>
    </w:p>
    <w:p w14:paraId="5EE390BC" w14:textId="77777777" w:rsidR="006854D5" w:rsidRDefault="00000000">
      <w:pPr>
        <w:rPr>
          <w:rFonts w:ascii="黑体" w:eastAsia="黑体" w:hAnsi="黑体"/>
          <w:sz w:val="32"/>
          <w:szCs w:val="32"/>
          <w:lang w:eastAsia="zh-Hans"/>
        </w:rPr>
      </w:pPr>
      <w:r>
        <w:rPr>
          <w:rFonts w:ascii="黑体" w:eastAsia="黑体" w:hAnsi="黑体" w:hint="eastAsia"/>
          <w:sz w:val="32"/>
          <w:szCs w:val="32"/>
          <w:lang w:eastAsia="zh-Hans"/>
        </w:rPr>
        <w:t>三</w:t>
      </w:r>
      <w:r>
        <w:rPr>
          <w:rFonts w:ascii="黑体" w:eastAsia="黑体" w:hAnsi="黑体" w:hint="eastAsia"/>
          <w:sz w:val="32"/>
          <w:szCs w:val="32"/>
        </w:rPr>
        <w:t>、</w:t>
      </w:r>
      <w:r>
        <w:rPr>
          <w:rFonts w:ascii="黑体" w:eastAsia="黑体" w:hAnsi="黑体" w:hint="eastAsia"/>
          <w:sz w:val="32"/>
          <w:szCs w:val="32"/>
          <w:lang w:eastAsia="zh-Hans"/>
        </w:rPr>
        <w:t>政府科研奖励</w:t>
      </w:r>
      <w:r>
        <w:rPr>
          <w:rFonts w:ascii="黑体" w:eastAsia="黑体" w:hAnsi="黑体" w:hint="eastAsia"/>
          <w:sz w:val="32"/>
          <w:szCs w:val="32"/>
        </w:rPr>
        <w:t>成果</w:t>
      </w:r>
    </w:p>
    <w:tbl>
      <w:tblPr>
        <w:tblStyle w:val="a9"/>
        <w:tblW w:w="0" w:type="auto"/>
        <w:tblLook w:val="04A0" w:firstRow="1" w:lastRow="0" w:firstColumn="1" w:lastColumn="0" w:noHBand="0" w:noVBand="1"/>
      </w:tblPr>
      <w:tblGrid>
        <w:gridCol w:w="1082"/>
        <w:gridCol w:w="3774"/>
        <w:gridCol w:w="2251"/>
        <w:gridCol w:w="1728"/>
      </w:tblGrid>
      <w:tr w:rsidR="006854D5" w14:paraId="4D7B8AA3" w14:textId="77777777">
        <w:tc>
          <w:tcPr>
            <w:tcW w:w="1101" w:type="dxa"/>
            <w:vAlign w:val="center"/>
          </w:tcPr>
          <w:p w14:paraId="5B346A84"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3882" w:type="dxa"/>
            <w:vAlign w:val="center"/>
          </w:tcPr>
          <w:p w14:paraId="04E72B37" w14:textId="77777777" w:rsidR="006854D5" w:rsidRDefault="00000000">
            <w:pPr>
              <w:spacing w:line="400" w:lineRule="exact"/>
              <w:jc w:val="center"/>
              <w:rPr>
                <w:rFonts w:ascii="仿宋_GB2312" w:eastAsia="仿宋_GB2312" w:hAnsi="宋体"/>
                <w:sz w:val="28"/>
                <w:szCs w:val="32"/>
              </w:rPr>
            </w:pPr>
            <w:r>
              <w:rPr>
                <w:rFonts w:ascii="仿宋_GB2312" w:eastAsia="仿宋_GB2312" w:hAnsi="宋体" w:hint="eastAsia"/>
                <w:sz w:val="28"/>
                <w:szCs w:val="32"/>
                <w:lang w:eastAsia="zh-Hans"/>
              </w:rPr>
              <w:t>科研奖励</w:t>
            </w:r>
            <w:r>
              <w:rPr>
                <w:rFonts w:ascii="仿宋_GB2312" w:eastAsia="仿宋_GB2312" w:hAnsi="宋体" w:hint="eastAsia"/>
                <w:sz w:val="28"/>
                <w:szCs w:val="32"/>
              </w:rPr>
              <w:t>成果名称</w:t>
            </w:r>
          </w:p>
        </w:tc>
        <w:tc>
          <w:tcPr>
            <w:tcW w:w="2309" w:type="dxa"/>
            <w:vAlign w:val="center"/>
          </w:tcPr>
          <w:p w14:paraId="3371879E" w14:textId="77777777" w:rsidR="006854D5"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获奖级别及单位</w:t>
            </w:r>
          </w:p>
        </w:tc>
        <w:tc>
          <w:tcPr>
            <w:tcW w:w="1768" w:type="dxa"/>
            <w:vAlign w:val="center"/>
          </w:tcPr>
          <w:p w14:paraId="256C7970" w14:textId="77777777" w:rsidR="006854D5" w:rsidRDefault="00000000">
            <w:pPr>
              <w:spacing w:line="400" w:lineRule="exact"/>
              <w:jc w:val="center"/>
              <w:rPr>
                <w:rFonts w:ascii="仿宋_GB2312" w:eastAsia="仿宋_GB2312" w:hAnsi="宋体"/>
                <w:sz w:val="28"/>
                <w:szCs w:val="32"/>
                <w:lang w:eastAsia="zh-Hans"/>
              </w:rPr>
            </w:pPr>
            <w:r>
              <w:rPr>
                <w:rFonts w:ascii="仿宋_GB2312" w:eastAsia="仿宋_GB2312" w:hAnsi="宋体" w:hint="eastAsia"/>
                <w:sz w:val="28"/>
                <w:szCs w:val="32"/>
              </w:rPr>
              <w:t>获奖时间</w:t>
            </w:r>
          </w:p>
        </w:tc>
      </w:tr>
      <w:tr w:rsidR="006854D5" w14:paraId="7C1B6D13" w14:textId="77777777">
        <w:tc>
          <w:tcPr>
            <w:tcW w:w="1101" w:type="dxa"/>
          </w:tcPr>
          <w:p w14:paraId="17827DF6"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3882" w:type="dxa"/>
          </w:tcPr>
          <w:p w14:paraId="04270BAE" w14:textId="77777777" w:rsidR="006854D5" w:rsidRDefault="006854D5">
            <w:pPr>
              <w:jc w:val="center"/>
              <w:rPr>
                <w:rFonts w:ascii="仿宋_GB2312" w:eastAsia="仿宋_GB2312" w:hAnsi="宋体"/>
                <w:sz w:val="28"/>
                <w:szCs w:val="32"/>
              </w:rPr>
            </w:pPr>
          </w:p>
        </w:tc>
        <w:tc>
          <w:tcPr>
            <w:tcW w:w="2309" w:type="dxa"/>
          </w:tcPr>
          <w:p w14:paraId="68F7C65C" w14:textId="77777777" w:rsidR="006854D5" w:rsidRDefault="006854D5">
            <w:pPr>
              <w:jc w:val="center"/>
              <w:rPr>
                <w:rFonts w:ascii="仿宋_GB2312" w:eastAsia="仿宋_GB2312" w:hAnsi="宋体"/>
                <w:sz w:val="28"/>
                <w:szCs w:val="32"/>
              </w:rPr>
            </w:pPr>
          </w:p>
        </w:tc>
        <w:tc>
          <w:tcPr>
            <w:tcW w:w="1768" w:type="dxa"/>
          </w:tcPr>
          <w:p w14:paraId="0481A173" w14:textId="77777777" w:rsidR="006854D5" w:rsidRDefault="006854D5">
            <w:pPr>
              <w:jc w:val="center"/>
              <w:rPr>
                <w:rFonts w:ascii="仿宋_GB2312" w:eastAsia="仿宋_GB2312" w:hAnsi="宋体"/>
                <w:sz w:val="28"/>
                <w:szCs w:val="32"/>
              </w:rPr>
            </w:pPr>
          </w:p>
        </w:tc>
      </w:tr>
      <w:tr w:rsidR="006854D5" w14:paraId="1B1E195B" w14:textId="77777777">
        <w:tc>
          <w:tcPr>
            <w:tcW w:w="1101" w:type="dxa"/>
          </w:tcPr>
          <w:p w14:paraId="433469DD"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3882" w:type="dxa"/>
          </w:tcPr>
          <w:p w14:paraId="4CCE15C8" w14:textId="77777777" w:rsidR="006854D5" w:rsidRDefault="006854D5">
            <w:pPr>
              <w:jc w:val="center"/>
              <w:rPr>
                <w:rFonts w:ascii="仿宋_GB2312" w:eastAsia="仿宋_GB2312" w:hAnsi="宋体"/>
                <w:sz w:val="28"/>
                <w:szCs w:val="32"/>
              </w:rPr>
            </w:pPr>
          </w:p>
        </w:tc>
        <w:tc>
          <w:tcPr>
            <w:tcW w:w="2309" w:type="dxa"/>
          </w:tcPr>
          <w:p w14:paraId="192672F9" w14:textId="77777777" w:rsidR="006854D5" w:rsidRDefault="006854D5">
            <w:pPr>
              <w:jc w:val="center"/>
              <w:rPr>
                <w:rFonts w:ascii="仿宋_GB2312" w:eastAsia="仿宋_GB2312" w:hAnsi="宋体"/>
                <w:sz w:val="28"/>
                <w:szCs w:val="32"/>
              </w:rPr>
            </w:pPr>
          </w:p>
        </w:tc>
        <w:tc>
          <w:tcPr>
            <w:tcW w:w="1768" w:type="dxa"/>
          </w:tcPr>
          <w:p w14:paraId="731581B6" w14:textId="77777777" w:rsidR="006854D5" w:rsidRDefault="006854D5">
            <w:pPr>
              <w:jc w:val="center"/>
              <w:rPr>
                <w:rFonts w:ascii="仿宋_GB2312" w:eastAsia="仿宋_GB2312" w:hAnsi="宋体"/>
                <w:sz w:val="28"/>
                <w:szCs w:val="32"/>
              </w:rPr>
            </w:pPr>
          </w:p>
        </w:tc>
      </w:tr>
      <w:tr w:rsidR="006854D5" w14:paraId="3A9C9FE2" w14:textId="77777777">
        <w:tc>
          <w:tcPr>
            <w:tcW w:w="1101" w:type="dxa"/>
          </w:tcPr>
          <w:p w14:paraId="6CBF83CF" w14:textId="77777777" w:rsidR="006854D5"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3882" w:type="dxa"/>
          </w:tcPr>
          <w:p w14:paraId="0A308E8B" w14:textId="77777777" w:rsidR="006854D5" w:rsidRDefault="006854D5">
            <w:pPr>
              <w:jc w:val="center"/>
              <w:rPr>
                <w:rFonts w:ascii="仿宋_GB2312" w:eastAsia="仿宋_GB2312" w:hAnsi="宋体"/>
                <w:sz w:val="28"/>
                <w:szCs w:val="32"/>
              </w:rPr>
            </w:pPr>
          </w:p>
        </w:tc>
        <w:tc>
          <w:tcPr>
            <w:tcW w:w="2309" w:type="dxa"/>
          </w:tcPr>
          <w:p w14:paraId="03D9252B" w14:textId="77777777" w:rsidR="006854D5" w:rsidRDefault="006854D5">
            <w:pPr>
              <w:jc w:val="center"/>
              <w:rPr>
                <w:rFonts w:ascii="仿宋_GB2312" w:eastAsia="仿宋_GB2312" w:hAnsi="宋体"/>
                <w:sz w:val="28"/>
                <w:szCs w:val="32"/>
              </w:rPr>
            </w:pPr>
          </w:p>
        </w:tc>
        <w:tc>
          <w:tcPr>
            <w:tcW w:w="1768" w:type="dxa"/>
          </w:tcPr>
          <w:p w14:paraId="3C739EB7" w14:textId="77777777" w:rsidR="006854D5" w:rsidRDefault="006854D5">
            <w:pPr>
              <w:jc w:val="center"/>
              <w:rPr>
                <w:rFonts w:ascii="仿宋_GB2312" w:eastAsia="仿宋_GB2312" w:hAnsi="宋体"/>
                <w:sz w:val="28"/>
                <w:szCs w:val="32"/>
              </w:rPr>
            </w:pPr>
          </w:p>
        </w:tc>
      </w:tr>
      <w:tr w:rsidR="006854D5" w14:paraId="2E605273" w14:textId="77777777">
        <w:tc>
          <w:tcPr>
            <w:tcW w:w="1101" w:type="dxa"/>
          </w:tcPr>
          <w:p w14:paraId="25AE6CEE"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3882" w:type="dxa"/>
          </w:tcPr>
          <w:p w14:paraId="2F95B968" w14:textId="77777777" w:rsidR="006854D5" w:rsidRDefault="006854D5">
            <w:pPr>
              <w:jc w:val="center"/>
              <w:rPr>
                <w:rFonts w:ascii="仿宋_GB2312" w:eastAsia="仿宋_GB2312" w:hAnsi="宋体"/>
                <w:sz w:val="28"/>
                <w:szCs w:val="32"/>
              </w:rPr>
            </w:pPr>
          </w:p>
        </w:tc>
        <w:tc>
          <w:tcPr>
            <w:tcW w:w="2309" w:type="dxa"/>
          </w:tcPr>
          <w:p w14:paraId="1DF6A78B" w14:textId="77777777" w:rsidR="006854D5" w:rsidRDefault="006854D5">
            <w:pPr>
              <w:jc w:val="center"/>
              <w:rPr>
                <w:rFonts w:ascii="仿宋_GB2312" w:eastAsia="仿宋_GB2312" w:hAnsi="宋体"/>
                <w:sz w:val="28"/>
                <w:szCs w:val="32"/>
              </w:rPr>
            </w:pPr>
          </w:p>
        </w:tc>
        <w:tc>
          <w:tcPr>
            <w:tcW w:w="1768" w:type="dxa"/>
          </w:tcPr>
          <w:p w14:paraId="1A865464" w14:textId="77777777" w:rsidR="006854D5" w:rsidRDefault="006854D5">
            <w:pPr>
              <w:jc w:val="center"/>
              <w:rPr>
                <w:rFonts w:ascii="仿宋_GB2312" w:eastAsia="仿宋_GB2312" w:hAnsi="宋体"/>
                <w:sz w:val="28"/>
                <w:szCs w:val="32"/>
              </w:rPr>
            </w:pPr>
          </w:p>
        </w:tc>
      </w:tr>
    </w:tbl>
    <w:p w14:paraId="4047E29D" w14:textId="77777777" w:rsidR="006854D5" w:rsidRDefault="00000000">
      <w:pPr>
        <w:rPr>
          <w:rFonts w:ascii="宋体" w:hAnsi="宋体"/>
          <w:szCs w:val="32"/>
          <w:lang w:eastAsia="zh-Hans"/>
        </w:rPr>
      </w:pPr>
      <w:r>
        <w:rPr>
          <w:rFonts w:ascii="宋体" w:hAnsi="宋体" w:hint="eastAsia"/>
          <w:szCs w:val="32"/>
        </w:rPr>
        <w:lastRenderedPageBreak/>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项，指政府自然科学奖、技术发明奖和科技进步奖，孙冶方经济学奖、中国专利奖、何梁何利科技奖等优秀成果奖。</w:t>
      </w:r>
    </w:p>
    <w:p w14:paraId="20CD7CE6" w14:textId="77777777" w:rsidR="006854D5" w:rsidRDefault="006854D5">
      <w:pPr>
        <w:rPr>
          <w:rFonts w:ascii="宋体" w:hAnsi="宋体"/>
          <w:szCs w:val="32"/>
          <w:lang w:eastAsia="zh-Hans"/>
        </w:rPr>
      </w:pPr>
    </w:p>
    <w:p w14:paraId="063D518F" w14:textId="77777777" w:rsidR="006854D5" w:rsidRDefault="00000000">
      <w:pPr>
        <w:rPr>
          <w:rFonts w:ascii="黑体" w:eastAsia="黑体" w:hAnsi="黑体"/>
          <w:sz w:val="32"/>
          <w:szCs w:val="32"/>
        </w:rPr>
      </w:pPr>
      <w:r>
        <w:rPr>
          <w:rFonts w:ascii="黑体" w:eastAsia="黑体" w:hAnsi="黑体" w:hint="eastAsia"/>
          <w:sz w:val="32"/>
          <w:szCs w:val="32"/>
          <w:lang w:eastAsia="zh-Hans"/>
        </w:rPr>
        <w:t>四、代表性</w:t>
      </w:r>
      <w:r>
        <w:rPr>
          <w:rFonts w:ascii="黑体" w:eastAsia="黑体" w:hAnsi="黑体" w:hint="eastAsia"/>
          <w:sz w:val="32"/>
          <w:szCs w:val="32"/>
        </w:rPr>
        <w:t>科研项目</w:t>
      </w:r>
    </w:p>
    <w:tbl>
      <w:tblPr>
        <w:tblStyle w:val="a9"/>
        <w:tblW w:w="0" w:type="auto"/>
        <w:tblLook w:val="04A0" w:firstRow="1" w:lastRow="0" w:firstColumn="1" w:lastColumn="0" w:noHBand="0" w:noVBand="1"/>
      </w:tblPr>
      <w:tblGrid>
        <w:gridCol w:w="1081"/>
        <w:gridCol w:w="5983"/>
        <w:gridCol w:w="1771"/>
      </w:tblGrid>
      <w:tr w:rsidR="006854D5" w14:paraId="28DF24BA" w14:textId="77777777">
        <w:tc>
          <w:tcPr>
            <w:tcW w:w="1101" w:type="dxa"/>
          </w:tcPr>
          <w:p w14:paraId="796E91CB"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6162" w:type="dxa"/>
          </w:tcPr>
          <w:p w14:paraId="21DC1774"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rPr>
              <w:t>项目名称</w:t>
            </w:r>
            <w:r>
              <w:rPr>
                <w:rFonts w:ascii="仿宋_GB2312" w:eastAsia="仿宋_GB2312" w:hAnsi="宋体" w:hint="eastAsia"/>
                <w:sz w:val="28"/>
                <w:szCs w:val="32"/>
                <w:lang w:eastAsia="zh-Hans"/>
              </w:rPr>
              <w:t>及</w:t>
            </w:r>
            <w:r>
              <w:rPr>
                <w:rFonts w:ascii="仿宋_GB2312" w:eastAsia="仿宋_GB2312" w:hAnsi="宋体" w:hint="eastAsia"/>
                <w:sz w:val="28"/>
                <w:szCs w:val="32"/>
              </w:rPr>
              <w:t>来源</w:t>
            </w:r>
          </w:p>
        </w:tc>
        <w:tc>
          <w:tcPr>
            <w:tcW w:w="1797" w:type="dxa"/>
          </w:tcPr>
          <w:p w14:paraId="137C769D"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起止年月</w:t>
            </w:r>
          </w:p>
        </w:tc>
      </w:tr>
      <w:tr w:rsidR="006854D5" w14:paraId="139D27CC" w14:textId="77777777">
        <w:tc>
          <w:tcPr>
            <w:tcW w:w="1101" w:type="dxa"/>
          </w:tcPr>
          <w:p w14:paraId="1390B62F"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6162" w:type="dxa"/>
          </w:tcPr>
          <w:p w14:paraId="31A9EEE9" w14:textId="6E747506" w:rsidR="006854D5" w:rsidRPr="004953C2" w:rsidRDefault="004953C2">
            <w:pPr>
              <w:rPr>
                <w:rFonts w:ascii="仿宋_GB2312" w:eastAsia="仿宋_GB2312" w:hAnsi="宋体"/>
                <w:sz w:val="24"/>
                <w:szCs w:val="28"/>
              </w:rPr>
            </w:pPr>
            <w:r w:rsidRPr="004953C2">
              <w:rPr>
                <w:rFonts w:ascii="仿宋_GB2312" w:eastAsia="仿宋_GB2312" w:hAnsi="宋体"/>
                <w:sz w:val="24"/>
                <w:szCs w:val="28"/>
              </w:rPr>
              <w:t>基于肝藏标志物的满药复方木鸡颗粒抗肝湿邪内蕴证的作用机制研究</w:t>
            </w:r>
            <w:r w:rsidRPr="004953C2">
              <w:rPr>
                <w:rFonts w:ascii="仿宋_GB2312" w:eastAsia="仿宋_GB2312" w:hAnsi="宋体" w:hint="eastAsia"/>
                <w:sz w:val="24"/>
                <w:szCs w:val="28"/>
              </w:rPr>
              <w:t>，</w:t>
            </w:r>
            <w:r w:rsidRPr="004953C2">
              <w:rPr>
                <w:rFonts w:ascii="仿宋_GB2312" w:eastAsia="仿宋_GB2312" w:hAnsi="宋体"/>
                <w:sz w:val="24"/>
                <w:szCs w:val="28"/>
              </w:rPr>
              <w:t>国家自然科学基金青年科学基金项目</w:t>
            </w:r>
          </w:p>
        </w:tc>
        <w:tc>
          <w:tcPr>
            <w:tcW w:w="1797" w:type="dxa"/>
          </w:tcPr>
          <w:p w14:paraId="5F3F1F35" w14:textId="7CE52512" w:rsidR="006854D5" w:rsidRDefault="004953C2">
            <w:pPr>
              <w:rPr>
                <w:rFonts w:ascii="仿宋_GB2312" w:eastAsia="仿宋_GB2312" w:hAnsi="宋体"/>
              </w:rPr>
            </w:pPr>
            <w:r w:rsidRPr="00F60C5D">
              <w:rPr>
                <w:sz w:val="24"/>
                <w:szCs w:val="24"/>
              </w:rPr>
              <w:t>202</w:t>
            </w:r>
            <w:r>
              <w:rPr>
                <w:sz w:val="24"/>
                <w:szCs w:val="24"/>
              </w:rPr>
              <w:t>2</w:t>
            </w:r>
            <w:r>
              <w:rPr>
                <w:rFonts w:hint="eastAsia"/>
                <w:sz w:val="24"/>
                <w:szCs w:val="24"/>
              </w:rPr>
              <w:t>.</w:t>
            </w:r>
            <w:r w:rsidRPr="00F60C5D">
              <w:rPr>
                <w:sz w:val="24"/>
                <w:szCs w:val="24"/>
              </w:rPr>
              <w:t>1</w:t>
            </w:r>
            <w:r>
              <w:rPr>
                <w:rFonts w:hint="eastAsia"/>
                <w:sz w:val="24"/>
                <w:szCs w:val="24"/>
              </w:rPr>
              <w:t>-</w:t>
            </w:r>
            <w:r w:rsidRPr="00F60C5D">
              <w:rPr>
                <w:sz w:val="24"/>
                <w:szCs w:val="24"/>
              </w:rPr>
              <w:t>202</w:t>
            </w:r>
            <w:r>
              <w:rPr>
                <w:sz w:val="24"/>
                <w:szCs w:val="24"/>
              </w:rPr>
              <w:t>4.</w:t>
            </w:r>
            <w:r w:rsidRPr="00F60C5D">
              <w:rPr>
                <w:sz w:val="24"/>
                <w:szCs w:val="24"/>
              </w:rPr>
              <w:t>12</w:t>
            </w:r>
          </w:p>
        </w:tc>
      </w:tr>
      <w:tr w:rsidR="006854D5" w14:paraId="44B907EF" w14:textId="77777777">
        <w:tc>
          <w:tcPr>
            <w:tcW w:w="1101" w:type="dxa"/>
          </w:tcPr>
          <w:p w14:paraId="0F0C7409"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6162" w:type="dxa"/>
          </w:tcPr>
          <w:p w14:paraId="6BCC3636" w14:textId="33D6D47A" w:rsidR="006854D5" w:rsidRDefault="004953C2">
            <w:pPr>
              <w:rPr>
                <w:rFonts w:ascii="仿宋_GB2312" w:eastAsia="仿宋_GB2312" w:hAnsi="宋体"/>
              </w:rPr>
            </w:pPr>
            <w:r w:rsidRPr="004953C2">
              <w:rPr>
                <w:rFonts w:ascii="仿宋_GB2312" w:eastAsia="仿宋_GB2312" w:hAnsi="宋体" w:hint="eastAsia"/>
              </w:rPr>
              <w:t>基于双同位素标记探讨肝损伤模型动物体内苯丙氨酸代谢通路变化</w:t>
            </w:r>
            <w:r>
              <w:rPr>
                <w:rFonts w:ascii="仿宋_GB2312" w:eastAsia="仿宋_GB2312" w:hAnsi="宋体" w:hint="eastAsia"/>
              </w:rPr>
              <w:t>，</w:t>
            </w:r>
            <w:r w:rsidRPr="004953C2">
              <w:rPr>
                <w:rFonts w:ascii="仿宋_GB2312" w:eastAsia="仿宋_GB2312" w:hAnsi="宋体" w:hint="eastAsia"/>
              </w:rPr>
              <w:t>辽宁省科技厅计划项目</w:t>
            </w:r>
          </w:p>
        </w:tc>
        <w:tc>
          <w:tcPr>
            <w:tcW w:w="1797" w:type="dxa"/>
          </w:tcPr>
          <w:p w14:paraId="1448B79F" w14:textId="37C10EA2" w:rsidR="006854D5" w:rsidRDefault="004953C2">
            <w:pPr>
              <w:rPr>
                <w:rFonts w:ascii="仿宋_GB2312" w:eastAsia="仿宋_GB2312" w:hAnsi="宋体"/>
              </w:rPr>
            </w:pPr>
            <w:r w:rsidRPr="00F60C5D">
              <w:rPr>
                <w:sz w:val="24"/>
                <w:szCs w:val="24"/>
              </w:rPr>
              <w:t>2020</w:t>
            </w:r>
            <w:r>
              <w:rPr>
                <w:sz w:val="24"/>
                <w:szCs w:val="24"/>
              </w:rPr>
              <w:t>.</w:t>
            </w:r>
            <w:r w:rsidRPr="00F60C5D">
              <w:rPr>
                <w:sz w:val="24"/>
                <w:szCs w:val="24"/>
              </w:rPr>
              <w:t>1</w:t>
            </w:r>
            <w:r>
              <w:rPr>
                <w:sz w:val="24"/>
                <w:szCs w:val="24"/>
              </w:rPr>
              <w:t>-</w:t>
            </w:r>
            <w:r w:rsidRPr="00F60C5D">
              <w:rPr>
                <w:sz w:val="24"/>
                <w:szCs w:val="24"/>
              </w:rPr>
              <w:t>2022</w:t>
            </w:r>
            <w:r>
              <w:rPr>
                <w:sz w:val="24"/>
                <w:szCs w:val="24"/>
              </w:rPr>
              <w:t>.</w:t>
            </w:r>
            <w:r w:rsidRPr="00F60C5D">
              <w:rPr>
                <w:sz w:val="24"/>
                <w:szCs w:val="24"/>
              </w:rPr>
              <w:t>12</w:t>
            </w:r>
          </w:p>
        </w:tc>
      </w:tr>
      <w:tr w:rsidR="006854D5" w14:paraId="41259D8B" w14:textId="77777777">
        <w:tc>
          <w:tcPr>
            <w:tcW w:w="1101" w:type="dxa"/>
          </w:tcPr>
          <w:p w14:paraId="09722602" w14:textId="77777777" w:rsidR="006854D5"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6162" w:type="dxa"/>
          </w:tcPr>
          <w:p w14:paraId="7B28C775" w14:textId="60D99AF9" w:rsidR="006854D5" w:rsidRDefault="004953C2">
            <w:pPr>
              <w:rPr>
                <w:rFonts w:ascii="仿宋_GB2312" w:eastAsia="仿宋_GB2312" w:hAnsi="宋体"/>
              </w:rPr>
            </w:pPr>
            <w:r w:rsidRPr="004953C2">
              <w:rPr>
                <w:rFonts w:ascii="仿宋_GB2312" w:eastAsia="仿宋_GB2312" w:hAnsi="宋体" w:hint="eastAsia"/>
              </w:rPr>
              <w:t>甲苯咪唑治疗红鳍东方鲀异钩虫病的应用基础研究</w:t>
            </w:r>
            <w:r>
              <w:rPr>
                <w:rFonts w:ascii="仿宋_GB2312" w:eastAsia="仿宋_GB2312" w:hAnsi="宋体" w:hint="eastAsia"/>
              </w:rPr>
              <w:t>，</w:t>
            </w:r>
            <w:r w:rsidRPr="004953C2">
              <w:rPr>
                <w:rFonts w:ascii="仿宋_GB2312" w:eastAsia="仿宋_GB2312" w:hAnsi="宋体" w:hint="eastAsia"/>
              </w:rPr>
              <w:t>大连市高层次人才创新支持计划</w:t>
            </w:r>
          </w:p>
        </w:tc>
        <w:tc>
          <w:tcPr>
            <w:tcW w:w="1797" w:type="dxa"/>
          </w:tcPr>
          <w:p w14:paraId="6678BE33" w14:textId="1BCEFB35" w:rsidR="006854D5" w:rsidRDefault="004953C2">
            <w:pPr>
              <w:rPr>
                <w:rFonts w:ascii="仿宋_GB2312" w:eastAsia="仿宋_GB2312" w:hAnsi="宋体"/>
              </w:rPr>
            </w:pPr>
            <w:r w:rsidRPr="00AB39D7">
              <w:rPr>
                <w:rFonts w:hint="eastAsia"/>
                <w:sz w:val="24"/>
                <w:szCs w:val="24"/>
              </w:rPr>
              <w:t>2</w:t>
            </w:r>
            <w:r w:rsidRPr="00AB39D7">
              <w:rPr>
                <w:sz w:val="24"/>
                <w:szCs w:val="24"/>
              </w:rPr>
              <w:t>018.1-2019.12</w:t>
            </w:r>
          </w:p>
        </w:tc>
      </w:tr>
      <w:tr w:rsidR="006854D5" w14:paraId="2611DD6D" w14:textId="77777777">
        <w:tc>
          <w:tcPr>
            <w:tcW w:w="1101" w:type="dxa"/>
          </w:tcPr>
          <w:p w14:paraId="5B19B05E"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6162" w:type="dxa"/>
          </w:tcPr>
          <w:p w14:paraId="038FDBF2" w14:textId="77777777" w:rsidR="006854D5" w:rsidRDefault="006854D5">
            <w:pPr>
              <w:rPr>
                <w:rFonts w:ascii="仿宋_GB2312" w:eastAsia="仿宋_GB2312" w:hAnsi="宋体"/>
              </w:rPr>
            </w:pPr>
          </w:p>
        </w:tc>
        <w:tc>
          <w:tcPr>
            <w:tcW w:w="1797" w:type="dxa"/>
          </w:tcPr>
          <w:p w14:paraId="40F58591" w14:textId="77777777" w:rsidR="006854D5" w:rsidRDefault="006854D5">
            <w:pPr>
              <w:rPr>
                <w:rFonts w:ascii="仿宋_GB2312" w:eastAsia="仿宋_GB2312" w:hAnsi="宋体"/>
              </w:rPr>
            </w:pPr>
          </w:p>
        </w:tc>
      </w:tr>
    </w:tbl>
    <w:p w14:paraId="16685898" w14:textId="77777777" w:rsidR="006854D5"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项，导师须为项目负责人。</w:t>
      </w:r>
    </w:p>
    <w:p w14:paraId="3C1B8953" w14:textId="77777777" w:rsidR="006854D5" w:rsidRDefault="006854D5">
      <w:pPr>
        <w:rPr>
          <w:rFonts w:ascii="宋体" w:hAnsi="宋体"/>
          <w:szCs w:val="32"/>
          <w:lang w:eastAsia="zh-Hans"/>
        </w:rPr>
      </w:pPr>
    </w:p>
    <w:p w14:paraId="07700149" w14:textId="77777777" w:rsidR="006854D5" w:rsidRDefault="00000000">
      <w:pPr>
        <w:rPr>
          <w:rFonts w:ascii="黑体" w:eastAsia="黑体" w:hAnsi="黑体"/>
          <w:sz w:val="32"/>
          <w:szCs w:val="32"/>
          <w:lang w:eastAsia="zh-Hans"/>
        </w:rPr>
      </w:pPr>
      <w:r>
        <w:rPr>
          <w:rFonts w:ascii="黑体" w:eastAsia="黑体" w:hAnsi="黑体" w:hint="eastAsia"/>
          <w:sz w:val="32"/>
          <w:szCs w:val="32"/>
          <w:lang w:eastAsia="zh-Hans"/>
        </w:rPr>
        <w:t>五</w:t>
      </w:r>
      <w:r>
        <w:rPr>
          <w:rFonts w:ascii="黑体" w:eastAsia="黑体" w:hAnsi="黑体" w:hint="eastAsia"/>
          <w:sz w:val="32"/>
          <w:szCs w:val="32"/>
        </w:rPr>
        <w:t>、</w:t>
      </w:r>
      <w:r>
        <w:rPr>
          <w:rFonts w:ascii="黑体" w:eastAsia="黑体" w:hAnsi="黑体" w:hint="eastAsia"/>
          <w:sz w:val="32"/>
          <w:szCs w:val="32"/>
          <w:lang w:eastAsia="zh-Hans"/>
        </w:rPr>
        <w:t>其他代表性成果</w:t>
      </w:r>
    </w:p>
    <w:tbl>
      <w:tblPr>
        <w:tblStyle w:val="a9"/>
        <w:tblW w:w="0" w:type="auto"/>
        <w:tblLook w:val="04A0" w:firstRow="1" w:lastRow="0" w:firstColumn="1" w:lastColumn="0" w:noHBand="0" w:noVBand="1"/>
      </w:tblPr>
      <w:tblGrid>
        <w:gridCol w:w="1084"/>
        <w:gridCol w:w="7751"/>
      </w:tblGrid>
      <w:tr w:rsidR="006854D5" w14:paraId="6EE0A19A" w14:textId="77777777">
        <w:tc>
          <w:tcPr>
            <w:tcW w:w="1101" w:type="dxa"/>
          </w:tcPr>
          <w:p w14:paraId="6EEDEF9C"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390E2650"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成果名称、级别及来源单位、时间</w:t>
            </w:r>
          </w:p>
        </w:tc>
      </w:tr>
      <w:tr w:rsidR="006854D5" w14:paraId="2EB1E2EF" w14:textId="77777777">
        <w:tc>
          <w:tcPr>
            <w:tcW w:w="1101" w:type="dxa"/>
          </w:tcPr>
          <w:p w14:paraId="3AA48948"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55335E34" w14:textId="77777777" w:rsidR="006854D5" w:rsidRDefault="006854D5">
            <w:pPr>
              <w:jc w:val="center"/>
              <w:rPr>
                <w:rFonts w:ascii="仿宋_GB2312" w:eastAsia="仿宋_GB2312" w:hAnsi="宋体"/>
                <w:sz w:val="28"/>
                <w:szCs w:val="32"/>
              </w:rPr>
            </w:pPr>
          </w:p>
        </w:tc>
      </w:tr>
      <w:tr w:rsidR="006854D5" w14:paraId="2B727ABF" w14:textId="77777777">
        <w:tc>
          <w:tcPr>
            <w:tcW w:w="1101" w:type="dxa"/>
          </w:tcPr>
          <w:p w14:paraId="795BAFD4"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4D756362" w14:textId="77777777" w:rsidR="006854D5" w:rsidRDefault="006854D5">
            <w:pPr>
              <w:jc w:val="center"/>
              <w:rPr>
                <w:rFonts w:ascii="仿宋_GB2312" w:eastAsia="仿宋_GB2312" w:hAnsi="宋体"/>
                <w:sz w:val="28"/>
                <w:szCs w:val="32"/>
              </w:rPr>
            </w:pPr>
          </w:p>
        </w:tc>
      </w:tr>
      <w:tr w:rsidR="006854D5" w14:paraId="523D3665" w14:textId="77777777">
        <w:tc>
          <w:tcPr>
            <w:tcW w:w="1101" w:type="dxa"/>
          </w:tcPr>
          <w:p w14:paraId="61DBCA8D" w14:textId="77777777" w:rsidR="006854D5"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14:paraId="47F662E8" w14:textId="77777777" w:rsidR="006854D5" w:rsidRDefault="006854D5">
            <w:pPr>
              <w:jc w:val="center"/>
              <w:rPr>
                <w:rFonts w:ascii="仿宋_GB2312" w:eastAsia="仿宋_GB2312" w:hAnsi="宋体"/>
                <w:sz w:val="28"/>
                <w:szCs w:val="32"/>
              </w:rPr>
            </w:pPr>
          </w:p>
        </w:tc>
      </w:tr>
      <w:tr w:rsidR="006854D5" w14:paraId="2EE9578B" w14:textId="77777777">
        <w:tc>
          <w:tcPr>
            <w:tcW w:w="1101" w:type="dxa"/>
          </w:tcPr>
          <w:p w14:paraId="115CB1E9"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14:paraId="2C21FCBB" w14:textId="77777777" w:rsidR="006854D5" w:rsidRDefault="006854D5">
            <w:pPr>
              <w:jc w:val="center"/>
              <w:rPr>
                <w:rFonts w:ascii="仿宋_GB2312" w:eastAsia="仿宋_GB2312" w:hAnsi="宋体"/>
                <w:sz w:val="28"/>
                <w:szCs w:val="32"/>
              </w:rPr>
            </w:pPr>
          </w:p>
        </w:tc>
      </w:tr>
    </w:tbl>
    <w:p w14:paraId="48D03F85" w14:textId="77777777" w:rsidR="006854D5"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7821AADA" w14:textId="77777777" w:rsidR="006854D5" w:rsidRDefault="006854D5">
      <w:pPr>
        <w:rPr>
          <w:rFonts w:ascii="宋体" w:hAnsi="宋体"/>
          <w:szCs w:val="32"/>
          <w:lang w:eastAsia="zh-Hans"/>
        </w:rPr>
      </w:pPr>
    </w:p>
    <w:p w14:paraId="3EA46FB9" w14:textId="77777777" w:rsidR="006854D5" w:rsidRDefault="00000000">
      <w:pPr>
        <w:rPr>
          <w:rFonts w:ascii="黑体" w:eastAsia="黑体" w:hAnsi="黑体"/>
          <w:sz w:val="32"/>
          <w:szCs w:val="32"/>
          <w:lang w:eastAsia="zh-Hans"/>
        </w:rPr>
      </w:pPr>
      <w:r>
        <w:rPr>
          <w:rFonts w:ascii="黑体" w:eastAsia="黑体" w:hAnsi="黑体" w:hint="eastAsia"/>
          <w:sz w:val="32"/>
          <w:szCs w:val="32"/>
          <w:lang w:eastAsia="zh-Hans"/>
        </w:rPr>
        <w:t>六</w:t>
      </w:r>
      <w:r>
        <w:rPr>
          <w:rFonts w:ascii="黑体" w:eastAsia="黑体" w:hAnsi="黑体" w:hint="eastAsia"/>
          <w:sz w:val="32"/>
          <w:szCs w:val="32"/>
        </w:rPr>
        <w:t>、</w:t>
      </w:r>
      <w:r>
        <w:rPr>
          <w:rFonts w:ascii="黑体" w:eastAsia="黑体" w:hAnsi="黑体" w:hint="eastAsia"/>
          <w:sz w:val="32"/>
          <w:szCs w:val="32"/>
          <w:lang w:eastAsia="zh-Hans"/>
        </w:rPr>
        <w:t>指导研究生科研或创新代表性成果</w:t>
      </w:r>
    </w:p>
    <w:tbl>
      <w:tblPr>
        <w:tblStyle w:val="a9"/>
        <w:tblW w:w="0" w:type="auto"/>
        <w:tblLook w:val="04A0" w:firstRow="1" w:lastRow="0" w:firstColumn="1" w:lastColumn="0" w:noHBand="0" w:noVBand="1"/>
      </w:tblPr>
      <w:tblGrid>
        <w:gridCol w:w="1084"/>
        <w:gridCol w:w="7751"/>
      </w:tblGrid>
      <w:tr w:rsidR="006854D5" w14:paraId="3AB798A9" w14:textId="77777777">
        <w:tc>
          <w:tcPr>
            <w:tcW w:w="1101" w:type="dxa"/>
          </w:tcPr>
          <w:p w14:paraId="455ECFDE"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6159524F"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成果名称</w:t>
            </w:r>
          </w:p>
        </w:tc>
      </w:tr>
      <w:tr w:rsidR="006854D5" w14:paraId="791261CE" w14:textId="77777777">
        <w:tc>
          <w:tcPr>
            <w:tcW w:w="1101" w:type="dxa"/>
          </w:tcPr>
          <w:p w14:paraId="30685DD1"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2EE3ED46" w14:textId="77777777" w:rsidR="006854D5" w:rsidRDefault="006854D5">
            <w:pPr>
              <w:jc w:val="center"/>
              <w:rPr>
                <w:rFonts w:ascii="仿宋_GB2312" w:eastAsia="仿宋_GB2312" w:hAnsi="宋体"/>
                <w:sz w:val="28"/>
                <w:szCs w:val="32"/>
              </w:rPr>
            </w:pPr>
          </w:p>
        </w:tc>
      </w:tr>
      <w:tr w:rsidR="006854D5" w14:paraId="6398BDAF" w14:textId="77777777">
        <w:tc>
          <w:tcPr>
            <w:tcW w:w="1101" w:type="dxa"/>
          </w:tcPr>
          <w:p w14:paraId="513F11B3"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lastRenderedPageBreak/>
              <w:t>2</w:t>
            </w:r>
          </w:p>
        </w:tc>
        <w:tc>
          <w:tcPr>
            <w:tcW w:w="7959" w:type="dxa"/>
          </w:tcPr>
          <w:p w14:paraId="7B96CF39" w14:textId="77777777" w:rsidR="006854D5" w:rsidRDefault="006854D5">
            <w:pPr>
              <w:jc w:val="center"/>
              <w:rPr>
                <w:rFonts w:ascii="仿宋_GB2312" w:eastAsia="仿宋_GB2312" w:hAnsi="宋体"/>
                <w:sz w:val="28"/>
                <w:szCs w:val="32"/>
              </w:rPr>
            </w:pPr>
          </w:p>
        </w:tc>
      </w:tr>
      <w:tr w:rsidR="006854D5" w14:paraId="05AD08B2" w14:textId="77777777">
        <w:tc>
          <w:tcPr>
            <w:tcW w:w="1101" w:type="dxa"/>
          </w:tcPr>
          <w:p w14:paraId="75B1C5B4" w14:textId="77777777" w:rsidR="006854D5"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14:paraId="3FFA7025" w14:textId="77777777" w:rsidR="006854D5" w:rsidRDefault="006854D5">
            <w:pPr>
              <w:jc w:val="center"/>
              <w:rPr>
                <w:rFonts w:ascii="仿宋_GB2312" w:eastAsia="仿宋_GB2312" w:hAnsi="宋体"/>
                <w:sz w:val="28"/>
                <w:szCs w:val="32"/>
              </w:rPr>
            </w:pPr>
          </w:p>
        </w:tc>
      </w:tr>
      <w:tr w:rsidR="006854D5" w14:paraId="6B7243F0" w14:textId="77777777">
        <w:tc>
          <w:tcPr>
            <w:tcW w:w="1101" w:type="dxa"/>
          </w:tcPr>
          <w:p w14:paraId="5A33528E"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w:t>
            </w:r>
          </w:p>
        </w:tc>
        <w:tc>
          <w:tcPr>
            <w:tcW w:w="7959" w:type="dxa"/>
          </w:tcPr>
          <w:p w14:paraId="7DF2ECC5" w14:textId="77777777" w:rsidR="006854D5" w:rsidRDefault="006854D5">
            <w:pPr>
              <w:jc w:val="center"/>
              <w:rPr>
                <w:rFonts w:ascii="仿宋_GB2312" w:eastAsia="仿宋_GB2312" w:hAnsi="宋体"/>
                <w:sz w:val="28"/>
                <w:szCs w:val="32"/>
              </w:rPr>
            </w:pPr>
          </w:p>
        </w:tc>
      </w:tr>
    </w:tbl>
    <w:p w14:paraId="19A5507E" w14:textId="77777777" w:rsidR="006854D5"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项，研究生为第一或第二作者（导师第一作者）的科研或省级及以上创新成果。</w:t>
      </w:r>
    </w:p>
    <w:p w14:paraId="760DA073" w14:textId="77777777" w:rsidR="006854D5" w:rsidRDefault="006854D5">
      <w:pPr>
        <w:rPr>
          <w:rFonts w:ascii="宋体" w:hAnsi="宋体"/>
          <w:szCs w:val="32"/>
          <w:lang w:eastAsia="zh-Hans"/>
        </w:rPr>
      </w:pPr>
    </w:p>
    <w:p w14:paraId="03D16234" w14:textId="77777777" w:rsidR="006854D5" w:rsidRDefault="00000000">
      <w:pPr>
        <w:rPr>
          <w:rFonts w:ascii="黑体" w:eastAsia="黑体" w:hAnsi="黑体"/>
          <w:sz w:val="32"/>
          <w:szCs w:val="32"/>
          <w:lang w:eastAsia="zh-Hans"/>
        </w:rPr>
      </w:pPr>
      <w:r>
        <w:rPr>
          <w:rFonts w:ascii="黑体" w:eastAsia="黑体" w:hAnsi="黑体" w:hint="eastAsia"/>
          <w:sz w:val="32"/>
          <w:szCs w:val="32"/>
          <w:lang w:eastAsia="zh-Hans"/>
        </w:rPr>
        <w:t>七</w:t>
      </w:r>
      <w:r>
        <w:rPr>
          <w:rFonts w:ascii="黑体" w:eastAsia="黑体" w:hAnsi="黑体" w:hint="eastAsia"/>
          <w:sz w:val="32"/>
          <w:szCs w:val="32"/>
        </w:rPr>
        <w:t>、</w:t>
      </w:r>
      <w:r>
        <w:rPr>
          <w:rFonts w:ascii="黑体" w:eastAsia="黑体" w:hAnsi="黑体" w:hint="eastAsia"/>
          <w:sz w:val="32"/>
          <w:szCs w:val="32"/>
          <w:lang w:eastAsia="zh-Hans"/>
        </w:rPr>
        <w:t>主要学术兼职及荣誉称号</w:t>
      </w:r>
    </w:p>
    <w:tbl>
      <w:tblPr>
        <w:tblStyle w:val="a9"/>
        <w:tblW w:w="0" w:type="auto"/>
        <w:tblLook w:val="04A0" w:firstRow="1" w:lastRow="0" w:firstColumn="1" w:lastColumn="0" w:noHBand="0" w:noVBand="1"/>
      </w:tblPr>
      <w:tblGrid>
        <w:gridCol w:w="1084"/>
        <w:gridCol w:w="7751"/>
      </w:tblGrid>
      <w:tr w:rsidR="006854D5" w14:paraId="7B4BF41C" w14:textId="77777777">
        <w:tc>
          <w:tcPr>
            <w:tcW w:w="1101" w:type="dxa"/>
          </w:tcPr>
          <w:p w14:paraId="12B11346"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序号</w:t>
            </w:r>
          </w:p>
        </w:tc>
        <w:tc>
          <w:tcPr>
            <w:tcW w:w="7959" w:type="dxa"/>
          </w:tcPr>
          <w:p w14:paraId="2E3D289E" w14:textId="77777777" w:rsidR="006854D5" w:rsidRDefault="00000000">
            <w:pPr>
              <w:jc w:val="center"/>
              <w:rPr>
                <w:rFonts w:ascii="仿宋_GB2312" w:eastAsia="仿宋_GB2312" w:hAnsi="宋体"/>
                <w:sz w:val="28"/>
                <w:szCs w:val="32"/>
                <w:lang w:eastAsia="zh-Hans"/>
              </w:rPr>
            </w:pPr>
            <w:r>
              <w:rPr>
                <w:rFonts w:ascii="仿宋_GB2312" w:eastAsia="仿宋_GB2312" w:hAnsi="宋体" w:hint="eastAsia"/>
                <w:sz w:val="28"/>
                <w:szCs w:val="32"/>
                <w:lang w:eastAsia="zh-Hans"/>
              </w:rPr>
              <w:t>学术兼职（荣誉称号）名称、批准（颁发）单位、时间</w:t>
            </w:r>
          </w:p>
        </w:tc>
      </w:tr>
      <w:tr w:rsidR="006854D5" w14:paraId="6BEEC663" w14:textId="77777777">
        <w:tc>
          <w:tcPr>
            <w:tcW w:w="1101" w:type="dxa"/>
          </w:tcPr>
          <w:p w14:paraId="2BE0D7A6"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1</w:t>
            </w:r>
          </w:p>
        </w:tc>
        <w:tc>
          <w:tcPr>
            <w:tcW w:w="7959" w:type="dxa"/>
          </w:tcPr>
          <w:p w14:paraId="6BBDD059" w14:textId="77777777" w:rsidR="006854D5" w:rsidRDefault="006854D5">
            <w:pPr>
              <w:jc w:val="center"/>
              <w:rPr>
                <w:rFonts w:ascii="仿宋_GB2312" w:eastAsia="仿宋_GB2312" w:hAnsi="宋体"/>
                <w:sz w:val="28"/>
                <w:szCs w:val="32"/>
              </w:rPr>
            </w:pPr>
          </w:p>
        </w:tc>
      </w:tr>
      <w:tr w:rsidR="006854D5" w14:paraId="5A8B10F1" w14:textId="77777777">
        <w:tc>
          <w:tcPr>
            <w:tcW w:w="1101" w:type="dxa"/>
          </w:tcPr>
          <w:p w14:paraId="423DBF12"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2</w:t>
            </w:r>
          </w:p>
        </w:tc>
        <w:tc>
          <w:tcPr>
            <w:tcW w:w="7959" w:type="dxa"/>
          </w:tcPr>
          <w:p w14:paraId="55D80029" w14:textId="77777777" w:rsidR="006854D5" w:rsidRDefault="006854D5">
            <w:pPr>
              <w:jc w:val="center"/>
              <w:rPr>
                <w:rFonts w:ascii="仿宋_GB2312" w:eastAsia="仿宋_GB2312" w:hAnsi="宋体"/>
                <w:sz w:val="28"/>
                <w:szCs w:val="32"/>
              </w:rPr>
            </w:pPr>
          </w:p>
        </w:tc>
      </w:tr>
      <w:tr w:rsidR="006854D5" w14:paraId="184B368C" w14:textId="77777777">
        <w:tc>
          <w:tcPr>
            <w:tcW w:w="1101" w:type="dxa"/>
          </w:tcPr>
          <w:p w14:paraId="2415C48B" w14:textId="77777777" w:rsidR="006854D5" w:rsidRDefault="00000000">
            <w:pPr>
              <w:jc w:val="center"/>
              <w:rPr>
                <w:rFonts w:ascii="仿宋_GB2312" w:eastAsia="仿宋_GB2312" w:hAnsi="宋体"/>
                <w:sz w:val="28"/>
                <w:szCs w:val="32"/>
              </w:rPr>
            </w:pPr>
            <w:r>
              <w:rPr>
                <w:rFonts w:ascii="仿宋_GB2312" w:eastAsia="仿宋_GB2312" w:hAnsi="宋体"/>
                <w:sz w:val="28"/>
                <w:szCs w:val="32"/>
              </w:rPr>
              <w:t>3</w:t>
            </w:r>
          </w:p>
        </w:tc>
        <w:tc>
          <w:tcPr>
            <w:tcW w:w="7959" w:type="dxa"/>
          </w:tcPr>
          <w:p w14:paraId="7221DDE9" w14:textId="77777777" w:rsidR="006854D5" w:rsidRDefault="006854D5">
            <w:pPr>
              <w:jc w:val="center"/>
              <w:rPr>
                <w:rFonts w:ascii="仿宋_GB2312" w:eastAsia="仿宋_GB2312" w:hAnsi="宋体"/>
                <w:sz w:val="28"/>
                <w:szCs w:val="32"/>
              </w:rPr>
            </w:pPr>
          </w:p>
        </w:tc>
      </w:tr>
      <w:tr w:rsidR="006854D5" w14:paraId="5D037807" w14:textId="77777777">
        <w:tc>
          <w:tcPr>
            <w:tcW w:w="1101" w:type="dxa"/>
          </w:tcPr>
          <w:p w14:paraId="187858ED" w14:textId="77777777" w:rsidR="006854D5" w:rsidRDefault="00000000">
            <w:pPr>
              <w:jc w:val="center"/>
              <w:rPr>
                <w:rFonts w:ascii="仿宋_GB2312" w:eastAsia="仿宋_GB2312" w:hAnsi="宋体"/>
                <w:sz w:val="28"/>
                <w:szCs w:val="32"/>
              </w:rPr>
            </w:pPr>
            <w:r>
              <w:rPr>
                <w:rFonts w:ascii="仿宋_GB2312" w:eastAsia="仿宋_GB2312" w:hAnsi="宋体" w:hint="eastAsia"/>
                <w:sz w:val="28"/>
                <w:szCs w:val="32"/>
              </w:rPr>
              <w:t>…</w:t>
            </w:r>
          </w:p>
        </w:tc>
        <w:tc>
          <w:tcPr>
            <w:tcW w:w="7959" w:type="dxa"/>
          </w:tcPr>
          <w:p w14:paraId="5BF83B30" w14:textId="77777777" w:rsidR="006854D5" w:rsidRDefault="006854D5">
            <w:pPr>
              <w:jc w:val="center"/>
              <w:rPr>
                <w:rFonts w:ascii="仿宋_GB2312" w:eastAsia="仿宋_GB2312" w:hAnsi="宋体"/>
                <w:sz w:val="28"/>
                <w:szCs w:val="32"/>
              </w:rPr>
            </w:pPr>
          </w:p>
        </w:tc>
      </w:tr>
    </w:tbl>
    <w:p w14:paraId="69208B58" w14:textId="77777777" w:rsidR="006854D5" w:rsidRDefault="00000000">
      <w:pPr>
        <w:rPr>
          <w:rFonts w:ascii="宋体" w:hAnsi="宋体"/>
          <w:szCs w:val="32"/>
          <w:lang w:eastAsia="zh-Hans"/>
        </w:rPr>
      </w:pPr>
      <w:r>
        <w:rPr>
          <w:rFonts w:ascii="宋体" w:hAnsi="宋体" w:hint="eastAsia"/>
          <w:szCs w:val="32"/>
        </w:rPr>
        <w:t>注：</w:t>
      </w:r>
      <w:r>
        <w:rPr>
          <w:rFonts w:ascii="宋体" w:hAnsi="宋体" w:hint="eastAsia"/>
          <w:szCs w:val="32"/>
          <w:lang w:eastAsia="zh-Hans"/>
        </w:rPr>
        <w:t>限</w:t>
      </w:r>
      <w:r>
        <w:rPr>
          <w:rFonts w:ascii="宋体" w:hAnsi="宋体"/>
          <w:szCs w:val="32"/>
          <w:lang w:eastAsia="zh-Hans"/>
        </w:rPr>
        <w:t>5</w:t>
      </w:r>
      <w:r>
        <w:rPr>
          <w:rFonts w:ascii="宋体" w:hAnsi="宋体" w:hint="eastAsia"/>
          <w:szCs w:val="32"/>
          <w:lang w:eastAsia="zh-Hans"/>
        </w:rPr>
        <w:t>项。</w:t>
      </w:r>
    </w:p>
    <w:p w14:paraId="208E90E7" w14:textId="77777777" w:rsidR="006854D5" w:rsidRDefault="006854D5">
      <w:pPr>
        <w:rPr>
          <w:rFonts w:ascii="宋体" w:hAnsi="宋体"/>
          <w:szCs w:val="32"/>
          <w:lang w:eastAsia="zh-Hans"/>
        </w:rPr>
      </w:pPr>
    </w:p>
    <w:p w14:paraId="1859B0E8" w14:textId="77777777" w:rsidR="006854D5" w:rsidRDefault="006854D5">
      <w:pPr>
        <w:jc w:val="both"/>
        <w:rPr>
          <w:rFonts w:ascii="仿宋_GB2312" w:eastAsia="仿宋_GB2312" w:hAnsi="宋体"/>
          <w:b/>
          <w:bCs/>
          <w:color w:val="FF0000"/>
          <w:szCs w:val="22"/>
        </w:rPr>
      </w:pPr>
    </w:p>
    <w:sectPr w:rsidR="006854D5">
      <w:footerReference w:type="default" r:id="rId9"/>
      <w:pgSz w:w="11906" w:h="16838"/>
      <w:pgMar w:top="1417" w:right="1474" w:bottom="1417" w:left="158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12047" w14:textId="77777777" w:rsidR="00BB1848" w:rsidRDefault="00BB1848">
      <w:r>
        <w:separator/>
      </w:r>
    </w:p>
  </w:endnote>
  <w:endnote w:type="continuationSeparator" w:id="0">
    <w:p w14:paraId="05730C26" w14:textId="77777777" w:rsidR="00BB1848" w:rsidRDefault="00BB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6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D6A0" w14:textId="77777777" w:rsidR="006854D5" w:rsidRDefault="00000000">
    <w:pPr>
      <w:pStyle w:val="a5"/>
      <w:jc w:val="right"/>
      <w:rPr>
        <w:rFonts w:ascii="宋体" w:hAnsi="宋体"/>
        <w:sz w:val="11"/>
      </w:rPr>
    </w:pPr>
    <w:r>
      <w:rPr>
        <w:rFonts w:ascii="宋体" w:hAnsi="宋体" w:hint="eastAsia"/>
        <w:sz w:val="20"/>
        <w:szCs w:val="32"/>
      </w:rPr>
      <w:t>研究生</w:t>
    </w:r>
    <w:r>
      <w:rPr>
        <w:rFonts w:ascii="宋体" w:hAnsi="宋体" w:hint="eastAsia"/>
        <w:sz w:val="20"/>
        <w:szCs w:val="32"/>
        <w:lang w:eastAsia="zh-Hans"/>
      </w:rPr>
      <w:t>院</w:t>
    </w:r>
    <w:r>
      <w:rPr>
        <w:rFonts w:ascii="宋体" w:hAnsi="宋体" w:hint="eastAsia"/>
        <w:sz w:val="20"/>
        <w:szCs w:val="32"/>
      </w:rPr>
      <w:t>制表（20</w:t>
    </w:r>
    <w:r>
      <w:rPr>
        <w:rFonts w:ascii="宋体" w:hAnsi="宋体"/>
        <w:sz w:val="20"/>
        <w:szCs w:val="32"/>
      </w:rPr>
      <w:t>23</w:t>
    </w:r>
    <w:r>
      <w:rPr>
        <w:rFonts w:ascii="宋体" w:hAnsi="宋体" w:hint="eastAsia"/>
        <w:sz w:val="20"/>
        <w:szCs w:val="32"/>
      </w:rPr>
      <w:t>年</w:t>
    </w:r>
    <w:r>
      <w:rPr>
        <w:rFonts w:ascii="宋体" w:hAnsi="宋体"/>
        <w:sz w:val="20"/>
        <w:szCs w:val="32"/>
      </w:rPr>
      <w:t>7</w:t>
    </w:r>
    <w:r>
      <w:rPr>
        <w:rFonts w:ascii="宋体" w:hAnsi="宋体" w:hint="eastAsia"/>
        <w:sz w:val="20"/>
        <w:szCs w:val="32"/>
      </w:rPr>
      <w:t>月版）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9672B" w14:textId="77777777" w:rsidR="00BB1848" w:rsidRDefault="00BB1848">
      <w:r>
        <w:separator/>
      </w:r>
    </w:p>
  </w:footnote>
  <w:footnote w:type="continuationSeparator" w:id="0">
    <w:p w14:paraId="4C7F6EC7" w14:textId="77777777" w:rsidR="00BB1848" w:rsidRDefault="00BB1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5NDY4ODczZjFmMTE1MDBiODI2MjRmOWM3NDNhZjIifQ=="/>
  </w:docVars>
  <w:rsids>
    <w:rsidRoot w:val="00F3286F"/>
    <w:rsid w:val="9BDA3ABE"/>
    <w:rsid w:val="BBF64F91"/>
    <w:rsid w:val="F77F043B"/>
    <w:rsid w:val="FAFCBC22"/>
    <w:rsid w:val="FFE524C8"/>
    <w:rsid w:val="00044EFC"/>
    <w:rsid w:val="00087FAC"/>
    <w:rsid w:val="000F5F46"/>
    <w:rsid w:val="001764B1"/>
    <w:rsid w:val="002155E1"/>
    <w:rsid w:val="00306705"/>
    <w:rsid w:val="00334586"/>
    <w:rsid w:val="00367D5F"/>
    <w:rsid w:val="0037710F"/>
    <w:rsid w:val="0044317E"/>
    <w:rsid w:val="00481C13"/>
    <w:rsid w:val="004953C2"/>
    <w:rsid w:val="004D1A17"/>
    <w:rsid w:val="005818A2"/>
    <w:rsid w:val="005965F8"/>
    <w:rsid w:val="005F442A"/>
    <w:rsid w:val="00642CC9"/>
    <w:rsid w:val="006854D5"/>
    <w:rsid w:val="006A07E5"/>
    <w:rsid w:val="007014DD"/>
    <w:rsid w:val="007969CB"/>
    <w:rsid w:val="007A5F8A"/>
    <w:rsid w:val="0084318D"/>
    <w:rsid w:val="0092020E"/>
    <w:rsid w:val="00935F6C"/>
    <w:rsid w:val="009570B5"/>
    <w:rsid w:val="00981653"/>
    <w:rsid w:val="009974FA"/>
    <w:rsid w:val="009D67A1"/>
    <w:rsid w:val="00A74C3D"/>
    <w:rsid w:val="00A84351"/>
    <w:rsid w:val="00AB2280"/>
    <w:rsid w:val="00B3016A"/>
    <w:rsid w:val="00B95206"/>
    <w:rsid w:val="00BB1848"/>
    <w:rsid w:val="00C86DD0"/>
    <w:rsid w:val="00CD3ED8"/>
    <w:rsid w:val="00CE366E"/>
    <w:rsid w:val="00CF7743"/>
    <w:rsid w:val="00D5500F"/>
    <w:rsid w:val="00DB704B"/>
    <w:rsid w:val="00EC08AF"/>
    <w:rsid w:val="00F3286F"/>
    <w:rsid w:val="00F50BDE"/>
    <w:rsid w:val="00F71F45"/>
    <w:rsid w:val="00FA14D8"/>
    <w:rsid w:val="00FA3B35"/>
    <w:rsid w:val="00FF5974"/>
    <w:rsid w:val="17BF5317"/>
    <w:rsid w:val="25D6E73C"/>
    <w:rsid w:val="30210021"/>
    <w:rsid w:val="32B792AB"/>
    <w:rsid w:val="42E4135B"/>
    <w:rsid w:val="5FC682DC"/>
    <w:rsid w:val="6DAFB5B0"/>
    <w:rsid w:val="6EEE4BC4"/>
    <w:rsid w:val="7BAD9A5C"/>
    <w:rsid w:val="7C75F87F"/>
    <w:rsid w:val="7F7FF078"/>
    <w:rsid w:val="7FAF5803"/>
    <w:rsid w:val="7FF959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26780EA9"/>
  <w15:docId w15:val="{1801E052-4659-4C70-B43A-7F8514A8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马斌</dc:creator>
  <cp:lastModifiedBy>晓明 门</cp:lastModifiedBy>
  <cp:revision>7</cp:revision>
  <cp:lastPrinted>2018-09-21T10:22:00Z</cp:lastPrinted>
  <dcterms:created xsi:type="dcterms:W3CDTF">2023-06-30T22:55:00Z</dcterms:created>
  <dcterms:modified xsi:type="dcterms:W3CDTF">2023-08-18T11:44:00Z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C88CF22D3E32095798359D64271BEC88_43</vt:lpwstr>
  </property>
</Properties>
</file>