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/>
          <w:bCs/>
          <w:sz w:val="36"/>
          <w:szCs w:val="36"/>
        </w:rPr>
      </w:pPr>
    </w:p>
    <w:p>
      <w:pPr>
        <w:spacing w:afterLines="100" w:line="360" w:lineRule="auto"/>
        <w:jc w:val="center"/>
        <w:rPr>
          <w:rFonts w:hint="eastAsia" w:asciiTheme="minorEastAsia" w:hAnsiTheme="minorEastAsia" w:eastAsiaTheme="minorEastAsia" w:cstheme="minorEastAsia"/>
          <w:b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sz w:val="40"/>
          <w:szCs w:val="40"/>
        </w:rPr>
        <w:t>物理与材料工程学院单项奖学金评定办法（修订）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74" w:rightChars="0" w:firstLine="60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-7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第一条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30"/>
          <w:szCs w:val="30"/>
        </w:rPr>
        <w:t>为充分调动广大学生参与大学风、有高度学风</w:t>
      </w:r>
      <w:r>
        <w:rPr>
          <w:rFonts w:hint="eastAsia" w:asciiTheme="minorEastAsia" w:hAnsiTheme="minorEastAsia" w:eastAsiaTheme="minorEastAsia" w:cstheme="minorEastAsia"/>
          <w:spacing w:val="-9"/>
          <w:sz w:val="30"/>
          <w:szCs w:val="30"/>
        </w:rPr>
        <w:t>建设的积极性和主动性，激励广大学生刻苦学习，奋发向上，努</w:t>
      </w:r>
      <w:r>
        <w:rPr>
          <w:rFonts w:hint="eastAsia" w:asciiTheme="minorEastAsia" w:hAnsiTheme="minorEastAsia" w:eastAsiaTheme="minorEastAsia" w:cstheme="minorEastAsia"/>
          <w:spacing w:val="-6"/>
          <w:sz w:val="30"/>
          <w:szCs w:val="30"/>
        </w:rPr>
        <w:t>力成为德智体美劳全面发展的社会主义建设者和接班人。</w:t>
      </w:r>
      <w:r>
        <w:rPr>
          <w:rFonts w:hint="eastAsia" w:asciiTheme="minorEastAsia" w:hAnsiTheme="minorEastAsia" w:eastAsiaTheme="minorEastAsia" w:cstheme="minorEastAsia"/>
          <w:spacing w:val="-7"/>
          <w:sz w:val="30"/>
          <w:szCs w:val="30"/>
        </w:rPr>
        <w:t>根据学校有关文件精神，结合我院实际，特制定单项奖学金评定办法。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  <w:t xml:space="preserve">第二条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highlight w:val="none"/>
        </w:rPr>
        <w:t>参评奖学金的基本要求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8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28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pacing w:val="-28"/>
          <w:sz w:val="30"/>
          <w:szCs w:val="30"/>
          <w:highlight w:val="none"/>
        </w:rPr>
        <w:t>在籍的本科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（含第二学士学位</w:t>
      </w:r>
      <w:r>
        <w:rPr>
          <w:rFonts w:hint="eastAsia" w:asciiTheme="minorEastAsia" w:hAnsiTheme="minorEastAsia" w:eastAsiaTheme="minorEastAsia" w:cstheme="minorEastAsia"/>
          <w:spacing w:val="-140"/>
          <w:sz w:val="30"/>
          <w:szCs w:val="30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学生均可参加奖学金评定；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272" w:rightChars="0" w:firstLine="556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11"/>
          <w:sz w:val="30"/>
          <w:szCs w:val="30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pacing w:val="-11"/>
          <w:sz w:val="30"/>
          <w:szCs w:val="30"/>
          <w:highlight w:val="none"/>
        </w:rPr>
        <w:t>热爱社会主义祖国，拥护中国共产党的领导，具有中华民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族共同体意识；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遵守宪法和法律，遵守学校规章制度；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诚实守信，道德品质优良；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在校期间学习努力，成绩优异；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体质测试成绩合格。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、热爱所学专业，学习勤奋；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具有良好的劳动观念、纪律观念和集体观念，诚实守信，无不良诚信记录；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  <w:t xml:space="preserve">第三条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highlight w:val="none"/>
        </w:rPr>
        <w:t>有下列情况之一者，取消其当年奖学金评定资格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10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pacing w:val="-10"/>
          <w:sz w:val="30"/>
          <w:szCs w:val="30"/>
          <w:highlight w:val="none"/>
        </w:rPr>
        <w:t>本学年内参评奖学金课程期末考试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（或考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highlight w:val="none"/>
          <w:lang w:val="zh-CN" w:eastAsia="zh-CN" w:bidi="zh-CN"/>
        </w:rPr>
        <w:t>查）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highlight w:val="none"/>
          <w:lang w:val="en-US" w:eastAsia="zh-CN" w:bidi="zh-CN"/>
        </w:rPr>
        <w:t>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highlight w:val="none"/>
          <w:lang w:val="zh-CN" w:eastAsia="zh-CN" w:bidi="zh-CN"/>
        </w:rPr>
        <w:t>不及格者；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有违规违纪行为，受到纪律处分未解除者；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体质测试成绩不合格者。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 xml:space="preserve">在该学年违反校纪校规受到学校通报批评或警告以上（含警告）处分者；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7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5、因违反社会公德而造成严重不良影响者；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6、在年度内出现必修课、限选课成绩出现不及格者。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7、因通过转专业，转出物材学院者；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8、因在节假日擅自离校或经常旷课、夜不归寝，受到学院通报批评及警告以上处分者；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9、寝室卫生年度平均8分以下者；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10、在寝室内或班级同学之间出现打骂、恶意诽谤他人等现象者；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11、在寝室喝酒、抽烟、打麻将以及不文明恋爱交友，有损大学生形象者。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  <w:t xml:space="preserve">第四条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highlight w:val="none"/>
          <w:lang w:val="en-US" w:eastAsia="zh-CN"/>
        </w:rPr>
        <w:t>校内单项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highlight w:val="none"/>
        </w:rPr>
        <w:t>奖学金的种类、等级和金额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72" w:firstLine="564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9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pacing w:val="-9"/>
          <w:sz w:val="30"/>
          <w:szCs w:val="30"/>
          <w:highlight w:val="none"/>
        </w:rPr>
        <w:t>校内单项奖学金分为两类：本预科新生奖学金、其他校内单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项奖学金。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5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本预科新生奖学金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pacing w:val="-9"/>
          <w:kern w:val="2"/>
          <w:sz w:val="30"/>
          <w:szCs w:val="30"/>
          <w:highlight w:val="none"/>
          <w:lang w:val="zh-CN" w:eastAsia="zh-CN" w:bidi="zh-CN"/>
        </w:rPr>
        <w:t>用于奖励我校录取且按规定时间报到入学的非征集志愿本 预科考生中高考成绩特别优异者。一等奖学金 10000 元、二等奖学金 5000 元，三等奖学金 3000 元。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highlight w:val="none"/>
        </w:rPr>
        <w:t>新生入学奖学金的评定工作由学校学生处统一组织管理和评审奖励。学生按照学生处的要求予以申报。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70"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highlight w:val="none"/>
          <w:lang w:val="en-US" w:eastAsia="zh-CN"/>
        </w:rPr>
        <w:t>其</w:t>
      </w:r>
      <w:r>
        <w:rPr>
          <w:rFonts w:hint="eastAsia" w:asciiTheme="minorEastAsia" w:hAnsiTheme="minorEastAsia" w:eastAsiaTheme="minorEastAsia" w:cstheme="minorEastAsia"/>
          <w:spacing w:val="-9"/>
          <w:sz w:val="30"/>
          <w:szCs w:val="30"/>
          <w:highlight w:val="none"/>
        </w:rPr>
        <w:t>他校内单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项奖学金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highlight w:val="none"/>
        </w:rPr>
        <w:t>评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定工作由学院组织管理评审，旨在对勤奋好学、品学兼优、自立自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highlight w:val="none"/>
        </w:rPr>
        <w:t>强、道德文明、文化体育活动等方面有突出成绩的学生予以表彰鼓励。</w:t>
      </w:r>
      <w:r>
        <w:rPr>
          <w:rFonts w:hint="eastAsia" w:asciiTheme="minorEastAsia" w:hAnsiTheme="minorEastAsia" w:eastAsiaTheme="minorEastAsia" w:cstheme="minorEastAsia"/>
          <w:spacing w:val="-4"/>
          <w:sz w:val="30"/>
          <w:szCs w:val="30"/>
          <w:highlight w:val="none"/>
        </w:rPr>
        <w:t>其中，授予校级荣誉</w:t>
      </w:r>
      <w:r>
        <w:rPr>
          <w:rFonts w:hint="eastAsia" w:asciiTheme="minorEastAsia" w:hAnsiTheme="minorEastAsia" w:eastAsiaTheme="minorEastAsia" w:cstheme="minorEastAsia"/>
          <w:spacing w:val="1"/>
          <w:sz w:val="30"/>
          <w:szCs w:val="30"/>
          <w:highlight w:val="none"/>
        </w:rPr>
        <w:t xml:space="preserve">者，按照各学院参评人数的 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8%控制，超出部分由各学院授予院级荣誉。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其他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校内单项奖学金分别为：学习优秀奖学金、学习进步奖学金、优秀学生干部奖学金、自立自强奖学金、社会实践优秀奖学金、 志愿服务优秀奖学金、精神文明奖学金、文体活动优秀奖学金和民族团结进步奖学金。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30"/>
          <w:szCs w:val="30"/>
        </w:rPr>
        <w:t>第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30"/>
          <w:szCs w:val="30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30"/>
          <w:szCs w:val="30"/>
        </w:rPr>
        <w:t xml:space="preserve">条  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30"/>
          <w:szCs w:val="30"/>
        </w:rPr>
        <w:t>评定条件、办法及奖励标准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1、学习优秀奖学金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用于奖励在专业学习中表现突出的学生。以年度学分绩点排名顺序依次产生，评定比例不少于单项奖学金的30%。奖励金额为一等500元，二等300元，并授予“学习优秀先进个人”称号。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2、学习进步奖学金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用于奖励学习努力，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在本年级专业内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学分绩点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排名比上年度前进20%及以上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者，符合申报资格者如多于分配名额，则按学分绩点从高到低排序评定，奖励金额为300元。获奖学生授予“学习进步先进个人”称号。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3、自立自强奖学金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用于奖励家庭经济困难、学习刻苦努力、积极参加各项活动，自立自强、成绩突出，在同学中有较大影响的贫困学生，奖励金额为300元。获奖学生授予“勤俭自强先进个人”称号。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4、社会实践优秀奖学金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用于奖励学生积极参与社会实践活动，参加创新实践活动，并在社会上有良好反响，为学院争得荣誉，奖励金额为300元。获奖学生授予“社会实践先进个人”称号。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5、优秀学生干部奖学金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用于奖励在学院学生工作中做出突出成绩，肯吃苦、讲奉献，任期年度内，得到老师和同学一致好评的学生干部。学生工作指班级班委、团支部学生干部；学院学生会、团委以及在学校团学组织中工作的各级学生干部。评定比例不少于单项奖学金的20%，奖励金额为一等500元，二等300元，授予“优秀学生干部”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6、精神文明奖学金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用于奖励见义勇为,舍己救人,保卫国家集体和公民的生命财产安全、助人为乐，拾金不昧(金额较多)，受到社会良好评价的优秀学生（以相关事实证明材料为依据）。不受专业综合排名限制。奖励金额为每人500元。获奖学生授予“文明风尚先进个人”、“道德楷模先进个人”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7、文体活动优秀奖学金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  <w:highlight w:val="green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用于奖励学生</w:t>
      </w: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代表学院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积极参加学校及以上单位组织的文化、体育、艺术类竞赛或在演讲、辩论、文学、美术、书法、摄影等比赛活动中成绩优异的学生。体育比如学校足球赛、篮球赛或在全校运动会中成绩突出，评定比例不少于单项奖学金的15%。奖励金额为个人项目300元，集体项目500元。获奖学生授予“文体活动先进个人”称号。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highlight w:val="none"/>
        </w:rPr>
        <w:t>注：凡在学校运动会的体育比赛中破校级纪录者，个人项目奖励</w:t>
      </w:r>
      <w:r>
        <w:rPr>
          <w:rFonts w:hint="eastAsia" w:asciiTheme="minorEastAsia" w:hAnsiTheme="minorEastAsia" w:cstheme="minorEastAsia"/>
          <w:kern w:val="0"/>
          <w:sz w:val="30"/>
          <w:szCs w:val="30"/>
          <w:highlight w:val="none"/>
          <w:lang w:val="en-US" w:eastAsia="zh-CN"/>
        </w:rPr>
        <w:t>500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highlight w:val="none"/>
        </w:rPr>
        <w:t>元，集体项目奖励</w:t>
      </w:r>
      <w:r>
        <w:rPr>
          <w:rFonts w:hint="eastAsia" w:asciiTheme="minorEastAsia" w:hAnsiTheme="minorEastAsia" w:cstheme="minorEastAsia"/>
          <w:kern w:val="0"/>
          <w:sz w:val="30"/>
          <w:szCs w:val="30"/>
          <w:highlight w:val="none"/>
          <w:lang w:val="en-US" w:eastAsia="zh-CN"/>
        </w:rPr>
        <w:t>600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highlight w:val="none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8、志愿服务奖学金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用于奖励在志愿服务方面做出突出贡献的学生，引导学生主动奉献社会，增强学生的社会责任感，在各类活动中担任志愿者表现优秀的学生。奖励金额为每人300元。获奖学生授予“优秀志愿者”荣誉称号。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9、民族团结进步奖学金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用于奖励学生在维护祖国统一和民族团结进步活动中表现突出，为促进各民族学生团结进步做出突出贡献的优秀学生；比如帮扶少数民族同学学习上取得较大进步，生活上关心照顾，在团结少数民族同学方面有一定效果，有鲜明事迹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奖励金额为500元，获奖学生授予“民族团结优秀个人”荣誉称号。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30"/>
          <w:szCs w:val="30"/>
        </w:rPr>
        <w:t>第</w:t>
      </w:r>
      <w:r>
        <w:rPr>
          <w:rFonts w:hint="eastAsia" w:asciiTheme="minorEastAsia" w:hAnsiTheme="minorEastAsia" w:cstheme="minorEastAsia"/>
          <w:b/>
          <w:bCs w:val="0"/>
          <w:kern w:val="0"/>
          <w:sz w:val="30"/>
          <w:szCs w:val="30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30"/>
          <w:szCs w:val="30"/>
        </w:rPr>
        <w:t>条</w:t>
      </w: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 xml:space="preserve">  评审说明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73"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1、</w:t>
      </w:r>
      <w:r>
        <w:rPr>
          <w:rFonts w:hint="eastAsia" w:asciiTheme="minorEastAsia" w:hAnsiTheme="minorEastAsia" w:eastAsiaTheme="minorEastAsia" w:cstheme="minorEastAsia"/>
          <w:spacing w:val="-1"/>
          <w:sz w:val="30"/>
          <w:szCs w:val="30"/>
        </w:rPr>
        <w:t>和学生个人奖学金的各项荣誉和奖金不</w:t>
      </w:r>
      <w:r>
        <w:rPr>
          <w:rFonts w:hint="eastAsia" w:asciiTheme="minorEastAsia" w:hAnsiTheme="minorEastAsia" w:eastAsiaTheme="minorEastAsia" w:cstheme="minorEastAsia"/>
          <w:spacing w:val="-11"/>
          <w:sz w:val="30"/>
          <w:szCs w:val="30"/>
        </w:rPr>
        <w:t>兼得；获得社会捐资助学奖学金可兼得荣誉，不兼得奖金；获得</w:t>
      </w:r>
      <w:r>
        <w:rPr>
          <w:rFonts w:hint="eastAsia" w:asciiTheme="minorEastAsia" w:hAnsiTheme="minorEastAsia" w:eastAsiaTheme="minorEastAsia" w:cstheme="minorEastAsia"/>
          <w:spacing w:val="-12"/>
          <w:sz w:val="30"/>
          <w:szCs w:val="30"/>
        </w:rPr>
        <w:t>国家奖学金、国家励志奖学金者，兼得各项荣誉，奖金按照单项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最高奖金额度发放。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2、申请“优秀学生干部奖学金”的同学须填写《物材学院优秀学生干部奖申报表》交辅导员处，辅导员汇总后，交学生工作办公室，学生工作办公室统一组织评定，名额专业单项奖学金占本。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3、申请“学习进步奖学金”的同学须填写《物材学院学习进步奖申报表》交辅导员处，辅导员根据学院相关规定予以优先评定，占本专业单项奖学金名额。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4、学生工作办公室根据学院单项奖学金评定条例进行审核，按比例初步确定获奖名单后，与综合奖学金获得者名单同时公示，征求广大师生意见。然后，报送学院奖学金评定讨论通过并正式公布。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74" w:firstLine="552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2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pacing w:val="-12"/>
          <w:sz w:val="30"/>
          <w:szCs w:val="30"/>
          <w:highlight w:val="none"/>
        </w:rPr>
        <w:t>社会捐资助学奖学金，按照每学年学校募集的社会捐资助学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实际资金情况制定评定办法及分配方案。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4ZmE0MzVmY2Q3NWIyYjUxNDhiNDUxYzg3NzhmYTEifQ=="/>
  </w:docVars>
  <w:rsids>
    <w:rsidRoot w:val="00D951AE"/>
    <w:rsid w:val="0001348D"/>
    <w:rsid w:val="002B61E6"/>
    <w:rsid w:val="00A1646A"/>
    <w:rsid w:val="00AB1A3A"/>
    <w:rsid w:val="00D951AE"/>
    <w:rsid w:val="00EE11D1"/>
    <w:rsid w:val="08E02614"/>
    <w:rsid w:val="08E66E6D"/>
    <w:rsid w:val="0F377C5B"/>
    <w:rsid w:val="1E1F757D"/>
    <w:rsid w:val="202B08C1"/>
    <w:rsid w:val="20A179A0"/>
    <w:rsid w:val="212E4E48"/>
    <w:rsid w:val="217E2186"/>
    <w:rsid w:val="36F12F04"/>
    <w:rsid w:val="3CEB506A"/>
    <w:rsid w:val="3E483C86"/>
    <w:rsid w:val="3E5B2BCE"/>
    <w:rsid w:val="3F880693"/>
    <w:rsid w:val="447D250F"/>
    <w:rsid w:val="46BB52D8"/>
    <w:rsid w:val="4C1A19FA"/>
    <w:rsid w:val="56210743"/>
    <w:rsid w:val="5EA242E2"/>
    <w:rsid w:val="674C3EE2"/>
    <w:rsid w:val="68A541FC"/>
    <w:rsid w:val="6B3E5539"/>
    <w:rsid w:val="6BE22F9B"/>
    <w:rsid w:val="6BFF786A"/>
    <w:rsid w:val="6C50637A"/>
    <w:rsid w:val="6C613839"/>
    <w:rsid w:val="6D6146A7"/>
    <w:rsid w:val="71F85847"/>
    <w:rsid w:val="79915F91"/>
    <w:rsid w:val="7CAF0EA6"/>
    <w:rsid w:val="7D6B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character" w:customStyle="1" w:styleId="6">
    <w:name w:val="日期 Char"/>
    <w:basedOn w:val="5"/>
    <w:link w:val="3"/>
    <w:semiHidden/>
    <w:qFormat/>
    <w:uiPriority w:val="99"/>
  </w:style>
  <w:style w:type="paragraph" w:styleId="7">
    <w:name w:val="List Paragraph"/>
    <w:basedOn w:val="1"/>
    <w:qFormat/>
    <w:uiPriority w:val="1"/>
    <w:pPr>
      <w:ind w:left="129" w:firstLine="64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3437</Words>
  <Characters>19594</Characters>
  <Lines>163</Lines>
  <Paragraphs>45</Paragraphs>
  <TotalTime>11</TotalTime>
  <ScaleCrop>false</ScaleCrop>
  <LinksUpToDate>false</LinksUpToDate>
  <CharactersWithSpaces>22986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2019-10-21T01:27:00Z</dcterms:created>
  <dc:creator>微软用户</dc:creator>
  <cp:lastModifiedBy>大连民族</cp:lastModifiedBy>
  <dcterms:modified xsi:type="dcterms:W3CDTF">2024-01-09T23:31:09Z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70D42D7EAAA146FFA7CB1C35C447504F_12</vt:lpwstr>
  </property>
</Properties>
</file>