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F6" w:rsidRDefault="00261B30">
      <w:pPr>
        <w:jc w:val="center"/>
        <w:rPr>
          <w:sz w:val="44"/>
          <w:szCs w:val="44"/>
        </w:rPr>
      </w:pPr>
      <w:r>
        <w:rPr>
          <w:rFonts w:hint="eastAsia"/>
          <w:sz w:val="44"/>
          <w:szCs w:val="44"/>
        </w:rPr>
        <w:t>大连民族大学硕士研究生导师信息采集表</w:t>
      </w:r>
    </w:p>
    <w:p w:rsidR="00C13DF6" w:rsidRDefault="00261B30">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463"/>
        <w:gridCol w:w="779"/>
        <w:gridCol w:w="588"/>
        <w:gridCol w:w="284"/>
        <w:gridCol w:w="567"/>
        <w:gridCol w:w="710"/>
        <w:gridCol w:w="1484"/>
        <w:gridCol w:w="2960"/>
      </w:tblGrid>
      <w:tr w:rsidR="002271A8" w:rsidTr="002271A8">
        <w:tc>
          <w:tcPr>
            <w:tcW w:w="1463" w:type="dxa"/>
            <w:vAlign w:val="center"/>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姓    名</w:t>
            </w:r>
          </w:p>
        </w:tc>
        <w:tc>
          <w:tcPr>
            <w:tcW w:w="1367" w:type="dxa"/>
            <w:gridSpan w:val="2"/>
            <w:vAlign w:val="center"/>
          </w:tcPr>
          <w:p w:rsidR="00C13DF6" w:rsidRDefault="00A23324">
            <w:pPr>
              <w:jc w:val="center"/>
              <w:rPr>
                <w:rFonts w:ascii="仿宋_GB2312" w:eastAsia="仿宋_GB2312" w:hAnsi="宋体"/>
                <w:sz w:val="28"/>
                <w:szCs w:val="32"/>
              </w:rPr>
            </w:pPr>
            <w:r>
              <w:rPr>
                <w:rFonts w:ascii="仿宋_GB2312" w:eastAsia="仿宋_GB2312" w:hAnsi="宋体" w:hint="eastAsia"/>
                <w:sz w:val="28"/>
                <w:szCs w:val="32"/>
              </w:rPr>
              <w:t>刘秋</w:t>
            </w:r>
          </w:p>
        </w:tc>
        <w:tc>
          <w:tcPr>
            <w:tcW w:w="851" w:type="dxa"/>
            <w:gridSpan w:val="2"/>
            <w:vAlign w:val="center"/>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性别</w:t>
            </w:r>
          </w:p>
        </w:tc>
        <w:tc>
          <w:tcPr>
            <w:tcW w:w="710" w:type="dxa"/>
            <w:vAlign w:val="center"/>
          </w:tcPr>
          <w:p w:rsidR="00C13DF6" w:rsidRDefault="00A23324">
            <w:pPr>
              <w:jc w:val="center"/>
              <w:rPr>
                <w:rFonts w:ascii="仿宋_GB2312" w:eastAsia="仿宋_GB2312" w:hAnsi="宋体"/>
                <w:sz w:val="28"/>
                <w:szCs w:val="32"/>
              </w:rPr>
            </w:pPr>
            <w:r>
              <w:rPr>
                <w:rFonts w:ascii="仿宋_GB2312" w:eastAsia="仿宋_GB2312" w:hAnsi="宋体" w:hint="eastAsia"/>
                <w:sz w:val="28"/>
                <w:szCs w:val="32"/>
              </w:rPr>
              <w:t>女</w:t>
            </w:r>
          </w:p>
        </w:tc>
        <w:tc>
          <w:tcPr>
            <w:tcW w:w="1484" w:type="dxa"/>
            <w:vAlign w:val="center"/>
          </w:tcPr>
          <w:p w:rsidR="00C13DF6" w:rsidRDefault="00261B3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60" w:type="dxa"/>
            <w:vAlign w:val="center"/>
          </w:tcPr>
          <w:p w:rsidR="00C13DF6" w:rsidRDefault="00A23324">
            <w:pPr>
              <w:jc w:val="center"/>
              <w:rPr>
                <w:rFonts w:ascii="仿宋_GB2312" w:eastAsia="仿宋_GB2312" w:hAnsi="宋体"/>
                <w:sz w:val="28"/>
                <w:szCs w:val="32"/>
              </w:rPr>
            </w:pPr>
            <w:r>
              <w:rPr>
                <w:rFonts w:ascii="仿宋_GB2312" w:eastAsia="仿宋_GB2312" w:hAnsi="宋体" w:hint="eastAsia"/>
                <w:sz w:val="28"/>
                <w:szCs w:val="32"/>
              </w:rPr>
              <w:t>教授</w:t>
            </w:r>
          </w:p>
        </w:tc>
      </w:tr>
      <w:tr w:rsidR="00C13DF6" w:rsidTr="002271A8">
        <w:tc>
          <w:tcPr>
            <w:tcW w:w="2830" w:type="dxa"/>
            <w:gridSpan w:val="3"/>
            <w:vAlign w:val="center"/>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005" w:type="dxa"/>
            <w:gridSpan w:val="5"/>
            <w:vAlign w:val="center"/>
          </w:tcPr>
          <w:tbl>
            <w:tblPr>
              <w:tblW w:w="0" w:type="auto"/>
              <w:tblBorders>
                <w:top w:val="nil"/>
                <w:left w:val="nil"/>
                <w:bottom w:val="nil"/>
                <w:right w:val="nil"/>
              </w:tblBorders>
              <w:tblLook w:val="0000" w:firstRow="0" w:lastRow="0" w:firstColumn="0" w:lastColumn="0" w:noHBand="0" w:noVBand="0"/>
            </w:tblPr>
            <w:tblGrid>
              <w:gridCol w:w="2406"/>
            </w:tblGrid>
            <w:tr w:rsidR="00A23324">
              <w:trPr>
                <w:trHeight w:val="120"/>
              </w:trPr>
              <w:tc>
                <w:tcPr>
                  <w:tcW w:w="0" w:type="auto"/>
                </w:tcPr>
                <w:p w:rsidR="00A23324" w:rsidRDefault="00A23324" w:rsidP="00A23324">
                  <w:pPr>
                    <w:pStyle w:val="Default"/>
                    <w:rPr>
                      <w:sz w:val="23"/>
                      <w:szCs w:val="23"/>
                    </w:rPr>
                  </w:pPr>
                  <w:r>
                    <w:t xml:space="preserve"> </w:t>
                  </w:r>
                  <w:r>
                    <w:rPr>
                      <w:rFonts w:hint="eastAsia"/>
                      <w:sz w:val="23"/>
                      <w:szCs w:val="23"/>
                    </w:rPr>
                    <w:t>博士，沈阳农业大学</w:t>
                  </w:r>
                  <w:r>
                    <w:rPr>
                      <w:sz w:val="23"/>
                      <w:szCs w:val="23"/>
                    </w:rPr>
                    <w:t xml:space="preserve"> </w:t>
                  </w:r>
                </w:p>
              </w:tc>
            </w:tr>
          </w:tbl>
          <w:p w:rsidR="00C13DF6" w:rsidRDefault="00C13DF6">
            <w:pPr>
              <w:jc w:val="center"/>
              <w:rPr>
                <w:rFonts w:ascii="仿宋_GB2312" w:eastAsia="仿宋_GB2312" w:hAnsi="宋体"/>
                <w:sz w:val="28"/>
                <w:szCs w:val="32"/>
              </w:rPr>
            </w:pPr>
          </w:p>
        </w:tc>
      </w:tr>
      <w:tr w:rsidR="00A23324" w:rsidTr="002271A8">
        <w:tc>
          <w:tcPr>
            <w:tcW w:w="1463" w:type="dxa"/>
            <w:vAlign w:val="center"/>
          </w:tcPr>
          <w:p w:rsidR="00C13DF6" w:rsidRDefault="00261B3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2928" w:type="dxa"/>
            <w:gridSpan w:val="5"/>
            <w:vAlign w:val="center"/>
          </w:tcPr>
          <w:p w:rsidR="00C13DF6" w:rsidRDefault="00A23324">
            <w:pPr>
              <w:jc w:val="center"/>
              <w:rPr>
                <w:rFonts w:ascii="仿宋_GB2312" w:eastAsia="仿宋_GB2312" w:hAnsi="宋体"/>
                <w:sz w:val="28"/>
                <w:szCs w:val="32"/>
              </w:rPr>
            </w:pPr>
            <w:r>
              <w:rPr>
                <w:rFonts w:ascii="仿宋_GB2312" w:eastAsia="仿宋_GB2312" w:hAnsi="宋体" w:hint="eastAsia"/>
                <w:sz w:val="28"/>
                <w:szCs w:val="32"/>
              </w:rPr>
              <w:t>生命科学学院</w:t>
            </w:r>
          </w:p>
        </w:tc>
        <w:tc>
          <w:tcPr>
            <w:tcW w:w="1484" w:type="dxa"/>
            <w:vAlign w:val="center"/>
          </w:tcPr>
          <w:p w:rsidR="00C13DF6" w:rsidRDefault="00261B3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60" w:type="dxa"/>
            <w:vAlign w:val="center"/>
          </w:tcPr>
          <w:p w:rsidR="00C13DF6" w:rsidRDefault="00A23324">
            <w:pPr>
              <w:jc w:val="center"/>
              <w:rPr>
                <w:rFonts w:ascii="仿宋_GB2312" w:eastAsia="仿宋_GB2312" w:hAnsi="宋体"/>
                <w:sz w:val="28"/>
                <w:szCs w:val="32"/>
              </w:rPr>
            </w:pPr>
            <w:r>
              <w:rPr>
                <w:rFonts w:ascii="仿宋_GB2312" w:eastAsia="仿宋_GB2312" w:hAnsi="宋体" w:hint="eastAsia"/>
                <w:sz w:val="28"/>
                <w:szCs w:val="32"/>
              </w:rPr>
              <w:t>liuqiu@dlnu.edu.cn</w:t>
            </w:r>
          </w:p>
        </w:tc>
      </w:tr>
      <w:tr w:rsidR="00A23324" w:rsidTr="002271A8">
        <w:tc>
          <w:tcPr>
            <w:tcW w:w="1463" w:type="dxa"/>
            <w:vAlign w:val="center"/>
          </w:tcPr>
          <w:p w:rsidR="00C13DF6" w:rsidRDefault="00261B30">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2928" w:type="dxa"/>
            <w:gridSpan w:val="5"/>
            <w:vAlign w:val="center"/>
          </w:tcPr>
          <w:p w:rsidR="00C13DF6" w:rsidRDefault="00A23324" w:rsidP="00A23324">
            <w:pPr>
              <w:rPr>
                <w:rFonts w:ascii="仿宋_GB2312" w:eastAsia="仿宋_GB2312" w:hAnsi="宋体"/>
                <w:sz w:val="28"/>
                <w:szCs w:val="32"/>
              </w:rPr>
            </w:pPr>
            <w:r>
              <w:rPr>
                <w:rFonts w:ascii="仿宋_GB2312" w:eastAsia="仿宋_GB2312" w:hAnsi="宋体" w:hint="eastAsia"/>
                <w:sz w:val="28"/>
                <w:szCs w:val="32"/>
              </w:rPr>
              <w:t>生物工程/生物与医药</w:t>
            </w:r>
          </w:p>
        </w:tc>
        <w:tc>
          <w:tcPr>
            <w:tcW w:w="1484" w:type="dxa"/>
            <w:vAlign w:val="center"/>
          </w:tcPr>
          <w:p w:rsidR="00C13DF6" w:rsidRDefault="00261B30" w:rsidP="002271A8">
            <w:pPr>
              <w:adjustRightInd w:val="0"/>
              <w:snapToGrid w:val="0"/>
              <w:jc w:val="center"/>
              <w:rPr>
                <w:rFonts w:ascii="仿宋_GB2312" w:eastAsia="仿宋_GB2312" w:hAnsi="宋体"/>
                <w:sz w:val="20"/>
                <w:lang w:eastAsia="zh-Hans"/>
              </w:rPr>
            </w:pPr>
            <w:r w:rsidRPr="002271A8">
              <w:rPr>
                <w:rFonts w:ascii="仿宋_GB2312" w:eastAsia="仿宋_GB2312" w:hAnsi="宋体" w:hint="eastAsia"/>
                <w:sz w:val="28"/>
                <w:szCs w:val="32"/>
              </w:rPr>
              <w:t>招生方向</w:t>
            </w:r>
            <w:r w:rsidRPr="002271A8">
              <w:rPr>
                <w:rFonts w:ascii="仿宋_GB2312" w:eastAsia="仿宋_GB2312" w:hAnsi="宋体"/>
                <w:sz w:val="28"/>
                <w:szCs w:val="32"/>
              </w:rPr>
              <w:t>/</w:t>
            </w:r>
            <w:r w:rsidRPr="002271A8">
              <w:rPr>
                <w:rFonts w:ascii="仿宋_GB2312" w:eastAsia="仿宋_GB2312" w:hAnsi="宋体" w:hint="eastAsia"/>
                <w:sz w:val="28"/>
                <w:szCs w:val="32"/>
              </w:rPr>
              <w:t>领域</w:t>
            </w:r>
          </w:p>
        </w:tc>
        <w:tc>
          <w:tcPr>
            <w:tcW w:w="2960" w:type="dxa"/>
            <w:vAlign w:val="center"/>
          </w:tcPr>
          <w:p w:rsidR="00C13DF6" w:rsidRDefault="00A23324" w:rsidP="00A23324">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细胞培养</w:t>
            </w:r>
            <w:r>
              <w:rPr>
                <w:rFonts w:ascii="仿宋_GB2312" w:eastAsia="仿宋_GB2312" w:hAnsi="宋体"/>
                <w:sz w:val="28"/>
                <w:szCs w:val="32"/>
              </w:rPr>
              <w:t>与代谢工程</w:t>
            </w:r>
          </w:p>
          <w:p w:rsidR="00A23324" w:rsidRDefault="00A23324" w:rsidP="00A23324">
            <w:pPr>
              <w:adjustRightInd w:val="0"/>
              <w:snapToGrid w:val="0"/>
              <w:jc w:val="center"/>
              <w:rPr>
                <w:rFonts w:ascii="仿宋_GB2312" w:eastAsia="仿宋_GB2312" w:hAnsi="宋体"/>
                <w:sz w:val="28"/>
                <w:szCs w:val="32"/>
              </w:rPr>
            </w:pPr>
            <w:r>
              <w:rPr>
                <w:rFonts w:ascii="仿宋_GB2312" w:eastAsia="仿宋_GB2312" w:hAnsi="宋体" w:hint="eastAsia"/>
                <w:sz w:val="28"/>
                <w:szCs w:val="32"/>
              </w:rPr>
              <w:t>生物技术</w:t>
            </w:r>
            <w:r>
              <w:rPr>
                <w:rFonts w:ascii="仿宋_GB2312" w:eastAsia="仿宋_GB2312" w:hAnsi="宋体"/>
                <w:sz w:val="28"/>
                <w:szCs w:val="32"/>
              </w:rPr>
              <w:t>与工程</w:t>
            </w:r>
          </w:p>
        </w:tc>
      </w:tr>
      <w:tr w:rsidR="00C13DF6" w:rsidTr="002271A8">
        <w:tc>
          <w:tcPr>
            <w:tcW w:w="3114" w:type="dxa"/>
            <w:gridSpan w:val="4"/>
            <w:vAlign w:val="center"/>
          </w:tcPr>
          <w:p w:rsidR="00C13DF6" w:rsidRDefault="00261B3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5721" w:type="dxa"/>
            <w:gridSpan w:val="4"/>
            <w:vAlign w:val="center"/>
          </w:tcPr>
          <w:p w:rsidR="00C13DF6" w:rsidRDefault="00A23324" w:rsidP="00A23324">
            <w:pPr>
              <w:rPr>
                <w:rFonts w:ascii="仿宋_GB2312" w:eastAsia="仿宋_GB2312" w:hAnsi="宋体"/>
                <w:sz w:val="28"/>
                <w:szCs w:val="32"/>
                <w:lang w:eastAsia="zh-Hans"/>
              </w:rPr>
            </w:pPr>
            <w:r>
              <w:rPr>
                <w:rFonts w:ascii="仿宋_GB2312" w:eastAsia="仿宋_GB2312" w:hAnsi="宋体" w:hint="eastAsia"/>
                <w:sz w:val="28"/>
                <w:szCs w:val="32"/>
                <w:lang w:eastAsia="zh-Hans"/>
              </w:rPr>
              <w:t>海洋微生物研究所/所长</w:t>
            </w:r>
          </w:p>
        </w:tc>
      </w:tr>
      <w:tr w:rsidR="00C13DF6" w:rsidTr="002271A8">
        <w:trPr>
          <w:trHeight w:val="6191"/>
        </w:trPr>
        <w:tc>
          <w:tcPr>
            <w:tcW w:w="8835" w:type="dxa"/>
            <w:gridSpan w:val="8"/>
          </w:tcPr>
          <w:p w:rsidR="00852C44" w:rsidRPr="00A23324" w:rsidRDefault="00261B30" w:rsidP="00852C44">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4178300</wp:posOffset>
                      </wp:positionH>
                      <wp:positionV relativeFrom="paragraph">
                        <wp:posOffset>133985</wp:posOffset>
                      </wp:positionV>
                      <wp:extent cx="1367155" cy="1581150"/>
                      <wp:effectExtent l="0" t="0" r="23495" b="19050"/>
                      <wp:wrapNone/>
                      <wp:docPr id="1" name="矩形 1"/>
                      <wp:cNvGraphicFramePr/>
                      <a:graphic xmlns:a="http://schemas.openxmlformats.org/drawingml/2006/main">
                        <a:graphicData uri="http://schemas.microsoft.com/office/word/2010/wordprocessingShape">
                          <wps:wsp>
                            <wps:cNvSpPr/>
                            <wps:spPr>
                              <a:xfrm>
                                <a:off x="0" y="0"/>
                                <a:ext cx="1367155" cy="1581150"/>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13DF6" w:rsidRDefault="00852C44">
                                  <w:pPr>
                                    <w:jc w:val="center"/>
                                    <w:rPr>
                                      <w:color w:val="000000" w:themeColor="text1"/>
                                      <w:lang w:eastAsia="zh-Hans"/>
                                    </w:rPr>
                                  </w:pPr>
                                  <w:r>
                                    <w:rPr>
                                      <w:noProof/>
                                    </w:rPr>
                                    <w:drawing>
                                      <wp:inline distT="0" distB="0" distL="0" distR="0" wp14:anchorId="03ADAE3C" wp14:editId="053C88BD">
                                        <wp:extent cx="952500" cy="1190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00" cy="1190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329pt;margin-top:10.55pt;width:107.6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" filled="f" strokecolor="black [3213]" strokeweight="1pt">
                      <v:stroke dashstyle="3 1"/>
                      <v:textbox>
                        <w:txbxContent>
                          <w:p w:rsidR="00C13DF6" w:rsidRDefault="00852C44">
                            <w:pPr>
                              <w:jc w:val="center"/>
                              <w:rPr>
                                <w:color w:val="000000" w:themeColor="text1"/>
                                <w:lang w:eastAsia="zh-Hans"/>
                              </w:rPr>
                            </w:pPr>
                            <w:r>
                              <w:rPr>
                                <w:noProof/>
                              </w:rPr>
                              <w:drawing>
                                <wp:inline distT="0" distB="0" distL="0" distR="0" wp14:anchorId="03ADAE3C" wp14:editId="053C88BD">
                                  <wp:extent cx="952500" cy="11906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00" cy="1190625"/>
                                          </a:xfrm>
                                          <a:prstGeom prst="rect">
                                            <a:avLst/>
                                          </a:prstGeom>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tbl>
            <w:tblPr>
              <w:tblW w:w="0" w:type="auto"/>
              <w:tblBorders>
                <w:top w:val="nil"/>
                <w:left w:val="nil"/>
                <w:bottom w:val="nil"/>
                <w:right w:val="nil"/>
              </w:tblBorders>
              <w:tblLook w:val="0000" w:firstRow="0" w:lastRow="0" w:firstColumn="0" w:lastColumn="0" w:noHBand="0" w:noVBand="0"/>
            </w:tblPr>
            <w:tblGrid>
              <w:gridCol w:w="8619"/>
            </w:tblGrid>
            <w:tr w:rsidR="00A23324" w:rsidRPr="00A23324">
              <w:trPr>
                <w:trHeight w:val="670"/>
              </w:trPr>
              <w:tc>
                <w:tcPr>
                  <w:tcW w:w="0" w:type="auto"/>
                </w:tcPr>
                <w:p w:rsidR="00A23324" w:rsidRPr="00A23324" w:rsidRDefault="00A23324" w:rsidP="00852C44">
                  <w:pPr>
                    <w:widowControl w:val="0"/>
                    <w:autoSpaceDE w:val="0"/>
                    <w:autoSpaceDN w:val="0"/>
                    <w:adjustRightInd w:val="0"/>
                    <w:snapToGrid w:val="0"/>
                    <w:rPr>
                      <w:rFonts w:ascii="仿宋" w:eastAsia="仿宋" w:hAnsi="仿宋" w:cs="黑体"/>
                      <w:b/>
                      <w:color w:val="000000"/>
                      <w:kern w:val="0"/>
                      <w:sz w:val="28"/>
                      <w:szCs w:val="28"/>
                    </w:rPr>
                  </w:pPr>
                  <w:r w:rsidRPr="002271A8">
                    <w:rPr>
                      <w:rFonts w:ascii="仿宋" w:eastAsia="仿宋" w:hAnsi="仿宋" w:cs="黑体"/>
                      <w:b/>
                      <w:color w:val="000000"/>
                      <w:kern w:val="0"/>
                      <w:sz w:val="28"/>
                      <w:szCs w:val="28"/>
                    </w:rPr>
                    <w:t>1.</w:t>
                  </w:r>
                  <w:r w:rsidRPr="00A23324">
                    <w:rPr>
                      <w:rFonts w:ascii="仿宋" w:eastAsia="仿宋" w:hAnsi="仿宋" w:cs="黑体" w:hint="eastAsia"/>
                      <w:b/>
                      <w:color w:val="000000"/>
                      <w:kern w:val="0"/>
                      <w:sz w:val="28"/>
                      <w:szCs w:val="28"/>
                    </w:rPr>
                    <w:t>教育经历</w:t>
                  </w:r>
                  <w:r w:rsidRPr="00A23324">
                    <w:rPr>
                      <w:rFonts w:ascii="仿宋" w:eastAsia="仿宋" w:hAnsi="仿宋" w:cs="黑体"/>
                      <w:b/>
                      <w:color w:val="000000"/>
                      <w:kern w:val="0"/>
                      <w:sz w:val="28"/>
                      <w:szCs w:val="28"/>
                    </w:rPr>
                    <w:t xml:space="preserve"> </w:t>
                  </w:r>
                </w:p>
                <w:p w:rsidR="00852C44" w:rsidRPr="002271A8"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1999.9-2002.7</w:t>
                  </w:r>
                  <w:r w:rsidRPr="00A23324">
                    <w:rPr>
                      <w:rFonts w:ascii="仿宋" w:eastAsia="仿宋" w:hAnsi="仿宋" w:cs="FangSong" w:hint="eastAsia"/>
                      <w:color w:val="000000"/>
                      <w:kern w:val="0"/>
                      <w:sz w:val="28"/>
                      <w:szCs w:val="28"/>
                    </w:rPr>
                    <w:t>，沈阳农业大学，植物保护学院，</w:t>
                  </w:r>
                </w:p>
                <w:p w:rsidR="00A23324" w:rsidRPr="00A23324" w:rsidRDefault="00A23324" w:rsidP="00852C44">
                  <w:pPr>
                    <w:widowControl w:val="0"/>
                    <w:autoSpaceDE w:val="0"/>
                    <w:autoSpaceDN w:val="0"/>
                    <w:adjustRightInd w:val="0"/>
                    <w:snapToGrid w:val="0"/>
                    <w:ind w:firstLineChars="750" w:firstLine="2100"/>
                    <w:rPr>
                      <w:rFonts w:ascii="仿宋" w:eastAsia="仿宋" w:hAnsi="仿宋" w:cs="FangSong"/>
                      <w:color w:val="000000"/>
                      <w:kern w:val="0"/>
                      <w:sz w:val="28"/>
                      <w:szCs w:val="28"/>
                    </w:rPr>
                  </w:pPr>
                  <w:r w:rsidRPr="00A23324">
                    <w:rPr>
                      <w:rFonts w:ascii="仿宋" w:eastAsia="仿宋" w:hAnsi="仿宋" w:cs="FangSong" w:hint="eastAsia"/>
                      <w:color w:val="000000"/>
                      <w:kern w:val="0"/>
                      <w:sz w:val="28"/>
                      <w:szCs w:val="28"/>
                    </w:rPr>
                    <w:t>植物病理学，博士</w:t>
                  </w:r>
                  <w:r w:rsidRPr="00A23324">
                    <w:rPr>
                      <w:rFonts w:ascii="仿宋" w:eastAsia="仿宋" w:hAnsi="仿宋" w:cs="FangSong"/>
                      <w:color w:val="000000"/>
                      <w:kern w:val="0"/>
                      <w:sz w:val="28"/>
                      <w:szCs w:val="28"/>
                    </w:rPr>
                    <w:t xml:space="preserve"> </w:t>
                  </w:r>
                </w:p>
                <w:p w:rsidR="00852C44" w:rsidRPr="002271A8"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1995.3-1997.12</w:t>
                  </w:r>
                  <w:r w:rsidRPr="00A23324">
                    <w:rPr>
                      <w:rFonts w:ascii="仿宋" w:eastAsia="仿宋" w:hAnsi="仿宋" w:cs="FangSong" w:hint="eastAsia"/>
                      <w:color w:val="000000"/>
                      <w:kern w:val="0"/>
                      <w:sz w:val="28"/>
                      <w:szCs w:val="28"/>
                    </w:rPr>
                    <w:t>，沈阳农业大学，植物保护学院，</w:t>
                  </w:r>
                </w:p>
                <w:p w:rsidR="00A23324" w:rsidRPr="00A23324" w:rsidRDefault="00A23324" w:rsidP="00852C44">
                  <w:pPr>
                    <w:widowControl w:val="0"/>
                    <w:autoSpaceDE w:val="0"/>
                    <w:autoSpaceDN w:val="0"/>
                    <w:adjustRightInd w:val="0"/>
                    <w:snapToGrid w:val="0"/>
                    <w:ind w:firstLineChars="800" w:firstLine="2240"/>
                    <w:rPr>
                      <w:rFonts w:ascii="仿宋" w:eastAsia="仿宋" w:hAnsi="仿宋" w:cs="FangSong"/>
                      <w:color w:val="000000"/>
                      <w:kern w:val="0"/>
                      <w:sz w:val="28"/>
                      <w:szCs w:val="28"/>
                    </w:rPr>
                  </w:pPr>
                  <w:r w:rsidRPr="00A23324">
                    <w:rPr>
                      <w:rFonts w:ascii="仿宋" w:eastAsia="仿宋" w:hAnsi="仿宋" w:cs="FangSong" w:hint="eastAsia"/>
                      <w:color w:val="000000"/>
                      <w:kern w:val="0"/>
                      <w:sz w:val="28"/>
                      <w:szCs w:val="28"/>
                    </w:rPr>
                    <w:t>植物病理学，硕士</w:t>
                  </w:r>
                  <w:r w:rsidRPr="00A23324">
                    <w:rPr>
                      <w:rFonts w:ascii="仿宋" w:eastAsia="仿宋" w:hAnsi="仿宋" w:cs="FangSong"/>
                      <w:color w:val="000000"/>
                      <w:kern w:val="0"/>
                      <w:sz w:val="28"/>
                      <w:szCs w:val="28"/>
                    </w:rPr>
                    <w:t xml:space="preserve"> </w:t>
                  </w:r>
                </w:p>
                <w:p w:rsidR="00852C44" w:rsidRPr="002271A8"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1987.9-1991.7</w:t>
                  </w:r>
                  <w:r w:rsidRPr="00A23324">
                    <w:rPr>
                      <w:rFonts w:ascii="仿宋" w:eastAsia="仿宋" w:hAnsi="仿宋" w:cs="FangSong" w:hint="eastAsia"/>
                      <w:color w:val="000000"/>
                      <w:kern w:val="0"/>
                      <w:sz w:val="28"/>
                      <w:szCs w:val="28"/>
                    </w:rPr>
                    <w:t>，沈阳农业大学，植物保护系，</w:t>
                  </w:r>
                </w:p>
                <w:p w:rsidR="00A23324" w:rsidRPr="00A23324" w:rsidRDefault="00A23324" w:rsidP="00852C44">
                  <w:pPr>
                    <w:widowControl w:val="0"/>
                    <w:autoSpaceDE w:val="0"/>
                    <w:autoSpaceDN w:val="0"/>
                    <w:adjustRightInd w:val="0"/>
                    <w:snapToGrid w:val="0"/>
                    <w:ind w:firstLineChars="750" w:firstLine="2100"/>
                    <w:rPr>
                      <w:rFonts w:ascii="仿宋" w:eastAsia="仿宋" w:hAnsi="仿宋" w:cs="FangSong"/>
                      <w:color w:val="000000"/>
                      <w:kern w:val="0"/>
                      <w:sz w:val="28"/>
                      <w:szCs w:val="28"/>
                    </w:rPr>
                  </w:pPr>
                  <w:r w:rsidRPr="00A23324">
                    <w:rPr>
                      <w:rFonts w:ascii="仿宋" w:eastAsia="仿宋" w:hAnsi="仿宋" w:cs="FangSong" w:hint="eastAsia"/>
                      <w:color w:val="000000"/>
                      <w:kern w:val="0"/>
                      <w:sz w:val="28"/>
                      <w:szCs w:val="28"/>
                    </w:rPr>
                    <w:t>植物保护专业，学士</w:t>
                  </w:r>
                  <w:r w:rsidRPr="00A23324">
                    <w:rPr>
                      <w:rFonts w:ascii="仿宋" w:eastAsia="仿宋" w:hAnsi="仿宋" w:cs="FangSong"/>
                      <w:color w:val="000000"/>
                      <w:kern w:val="0"/>
                      <w:sz w:val="28"/>
                      <w:szCs w:val="28"/>
                    </w:rPr>
                    <w:t xml:space="preserve"> </w:t>
                  </w:r>
                </w:p>
              </w:tc>
            </w:tr>
            <w:tr w:rsidR="00A23324" w:rsidRPr="00A23324">
              <w:trPr>
                <w:trHeight w:val="1030"/>
              </w:trPr>
              <w:tc>
                <w:tcPr>
                  <w:tcW w:w="0" w:type="auto"/>
                </w:tcPr>
                <w:p w:rsidR="00A23324" w:rsidRPr="00A23324" w:rsidRDefault="00A23324" w:rsidP="00852C44">
                  <w:pPr>
                    <w:widowControl w:val="0"/>
                    <w:autoSpaceDE w:val="0"/>
                    <w:autoSpaceDN w:val="0"/>
                    <w:adjustRightInd w:val="0"/>
                    <w:snapToGrid w:val="0"/>
                    <w:rPr>
                      <w:rFonts w:ascii="仿宋" w:eastAsia="仿宋" w:hAnsi="仿宋" w:cs="黑体"/>
                      <w:b/>
                      <w:color w:val="000000"/>
                      <w:kern w:val="0"/>
                      <w:sz w:val="28"/>
                      <w:szCs w:val="28"/>
                    </w:rPr>
                  </w:pPr>
                  <w:r w:rsidRPr="00A23324">
                    <w:rPr>
                      <w:rFonts w:ascii="仿宋" w:eastAsia="仿宋" w:hAnsi="仿宋" w:cs="黑体"/>
                      <w:b/>
                      <w:color w:val="000000"/>
                      <w:kern w:val="0"/>
                      <w:sz w:val="28"/>
                      <w:szCs w:val="28"/>
                    </w:rPr>
                    <w:t xml:space="preserve"> </w:t>
                  </w:r>
                  <w:r w:rsidRPr="002271A8">
                    <w:rPr>
                      <w:rFonts w:ascii="仿宋" w:eastAsia="仿宋" w:hAnsi="仿宋" w:cs="黑体"/>
                      <w:b/>
                      <w:color w:val="000000"/>
                      <w:kern w:val="0"/>
                      <w:sz w:val="28"/>
                      <w:szCs w:val="28"/>
                    </w:rPr>
                    <w:t>2</w:t>
                  </w:r>
                  <w:r w:rsidRPr="002271A8">
                    <w:rPr>
                      <w:rFonts w:ascii="仿宋" w:eastAsia="仿宋" w:hAnsi="仿宋" w:cs="黑体" w:hint="eastAsia"/>
                      <w:b/>
                      <w:color w:val="000000"/>
                      <w:kern w:val="0"/>
                      <w:sz w:val="28"/>
                      <w:szCs w:val="28"/>
                    </w:rPr>
                    <w:t>.</w:t>
                  </w:r>
                  <w:r w:rsidRPr="00A23324">
                    <w:rPr>
                      <w:rFonts w:ascii="仿宋" w:eastAsia="仿宋" w:hAnsi="仿宋" w:cs="黑体" w:hint="eastAsia"/>
                      <w:b/>
                      <w:color w:val="000000"/>
                      <w:kern w:val="0"/>
                      <w:sz w:val="28"/>
                      <w:szCs w:val="28"/>
                    </w:rPr>
                    <w:t>工作经历</w:t>
                  </w:r>
                  <w:r w:rsidRPr="00A23324">
                    <w:rPr>
                      <w:rFonts w:ascii="仿宋" w:eastAsia="仿宋" w:hAnsi="仿宋" w:cs="黑体"/>
                      <w:b/>
                      <w:color w:val="000000"/>
                      <w:kern w:val="0"/>
                      <w:sz w:val="28"/>
                      <w:szCs w:val="28"/>
                    </w:rPr>
                    <w:t xml:space="preserve"> </w:t>
                  </w:r>
                </w:p>
                <w:p w:rsidR="00A23324" w:rsidRPr="00A23324"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2005.10-</w:t>
                  </w:r>
                  <w:r w:rsidRPr="00A23324">
                    <w:rPr>
                      <w:rFonts w:ascii="仿宋" w:eastAsia="仿宋" w:hAnsi="仿宋" w:cs="FangSong" w:hint="eastAsia"/>
                      <w:color w:val="000000"/>
                      <w:kern w:val="0"/>
                      <w:sz w:val="28"/>
                      <w:szCs w:val="28"/>
                    </w:rPr>
                    <w:t>至今，大连民族大学，生命科学学院，教授</w:t>
                  </w:r>
                  <w:r w:rsidRPr="00A23324">
                    <w:rPr>
                      <w:rFonts w:ascii="仿宋" w:eastAsia="仿宋" w:hAnsi="仿宋" w:cs="FangSong"/>
                      <w:color w:val="000000"/>
                      <w:kern w:val="0"/>
                      <w:sz w:val="28"/>
                      <w:szCs w:val="28"/>
                    </w:rPr>
                    <w:t xml:space="preserve"> </w:t>
                  </w:r>
                </w:p>
                <w:p w:rsidR="00A23324" w:rsidRPr="00A23324"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2003.1-2005.9</w:t>
                  </w:r>
                  <w:r w:rsidRPr="00A23324">
                    <w:rPr>
                      <w:rFonts w:ascii="仿宋" w:eastAsia="仿宋" w:hAnsi="仿宋" w:cs="FangSong" w:hint="eastAsia"/>
                      <w:color w:val="000000"/>
                      <w:kern w:val="0"/>
                      <w:sz w:val="28"/>
                      <w:szCs w:val="28"/>
                    </w:rPr>
                    <w:t>，大连民族大学，生物工程系，副教授</w:t>
                  </w:r>
                  <w:r w:rsidRPr="00A23324">
                    <w:rPr>
                      <w:rFonts w:ascii="仿宋" w:eastAsia="仿宋" w:hAnsi="仿宋" w:cs="FangSong"/>
                      <w:color w:val="000000"/>
                      <w:kern w:val="0"/>
                      <w:sz w:val="28"/>
                      <w:szCs w:val="28"/>
                    </w:rPr>
                    <w:t xml:space="preserve"> </w:t>
                  </w:r>
                </w:p>
                <w:p w:rsidR="00A23324" w:rsidRPr="00A23324"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2000.7-2002.12</w:t>
                  </w:r>
                  <w:r w:rsidRPr="00A23324">
                    <w:rPr>
                      <w:rFonts w:ascii="仿宋" w:eastAsia="仿宋" w:hAnsi="仿宋" w:cs="FangSong" w:hint="eastAsia"/>
                      <w:color w:val="000000"/>
                      <w:kern w:val="0"/>
                      <w:sz w:val="28"/>
                      <w:szCs w:val="28"/>
                    </w:rPr>
                    <w:t>，沈阳农业大学，植物保护学院，副教授</w:t>
                  </w:r>
                  <w:r w:rsidRPr="00A23324">
                    <w:rPr>
                      <w:rFonts w:ascii="仿宋" w:eastAsia="仿宋" w:hAnsi="仿宋" w:cs="FangSong"/>
                      <w:color w:val="000000"/>
                      <w:kern w:val="0"/>
                      <w:sz w:val="28"/>
                      <w:szCs w:val="28"/>
                    </w:rPr>
                    <w:t xml:space="preserve"> </w:t>
                  </w:r>
                </w:p>
                <w:p w:rsidR="00A23324" w:rsidRPr="00A23324"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1997.11-2000.6</w:t>
                  </w:r>
                  <w:r w:rsidRPr="00A23324">
                    <w:rPr>
                      <w:rFonts w:ascii="仿宋" w:eastAsia="仿宋" w:hAnsi="仿宋" w:cs="FangSong" w:hint="eastAsia"/>
                      <w:color w:val="000000"/>
                      <w:kern w:val="0"/>
                      <w:sz w:val="28"/>
                      <w:szCs w:val="28"/>
                    </w:rPr>
                    <w:t>，沈阳农业大学，植物保护学院，讲师</w:t>
                  </w:r>
                  <w:r w:rsidRPr="00A23324">
                    <w:rPr>
                      <w:rFonts w:ascii="仿宋" w:eastAsia="仿宋" w:hAnsi="仿宋" w:cs="FangSong"/>
                      <w:color w:val="000000"/>
                      <w:kern w:val="0"/>
                      <w:sz w:val="28"/>
                      <w:szCs w:val="28"/>
                    </w:rPr>
                    <w:t xml:space="preserve"> </w:t>
                  </w:r>
                </w:p>
                <w:p w:rsidR="00A23324" w:rsidRPr="002271A8"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A23324">
                    <w:rPr>
                      <w:rFonts w:ascii="仿宋" w:eastAsia="仿宋" w:hAnsi="仿宋" w:cs="Times New Roman"/>
                      <w:color w:val="000000"/>
                      <w:kern w:val="0"/>
                      <w:sz w:val="28"/>
                      <w:szCs w:val="28"/>
                    </w:rPr>
                    <w:t>1991.7-1997.10</w:t>
                  </w:r>
                  <w:r w:rsidRPr="00A23324">
                    <w:rPr>
                      <w:rFonts w:ascii="仿宋" w:eastAsia="仿宋" w:hAnsi="仿宋" w:cs="FangSong" w:hint="eastAsia"/>
                      <w:color w:val="000000"/>
                      <w:kern w:val="0"/>
                      <w:sz w:val="28"/>
                      <w:szCs w:val="28"/>
                    </w:rPr>
                    <w:t>，辽宁省农科院，油料所，助理研究员</w:t>
                  </w:r>
                  <w:r w:rsidRPr="00A23324">
                    <w:rPr>
                      <w:rFonts w:ascii="仿宋" w:eastAsia="仿宋" w:hAnsi="仿宋" w:cs="FangSong"/>
                      <w:color w:val="000000"/>
                      <w:kern w:val="0"/>
                      <w:sz w:val="28"/>
                      <w:szCs w:val="28"/>
                    </w:rPr>
                    <w:t xml:space="preserve"> </w:t>
                  </w:r>
                </w:p>
                <w:p w:rsidR="00A23324" w:rsidRPr="002271A8" w:rsidRDefault="00A23324" w:rsidP="00852C44">
                  <w:pPr>
                    <w:widowControl w:val="0"/>
                    <w:autoSpaceDE w:val="0"/>
                    <w:autoSpaceDN w:val="0"/>
                    <w:adjustRightInd w:val="0"/>
                    <w:snapToGrid w:val="0"/>
                    <w:rPr>
                      <w:rFonts w:ascii="仿宋" w:eastAsia="仿宋" w:hAnsi="仿宋" w:cs="黑体"/>
                      <w:b/>
                      <w:color w:val="000000"/>
                      <w:kern w:val="0"/>
                      <w:sz w:val="28"/>
                      <w:szCs w:val="28"/>
                    </w:rPr>
                  </w:pPr>
                  <w:r w:rsidRPr="002271A8">
                    <w:rPr>
                      <w:rFonts w:ascii="仿宋" w:eastAsia="仿宋" w:hAnsi="仿宋" w:cs="黑体" w:hint="eastAsia"/>
                      <w:b/>
                      <w:color w:val="000000"/>
                      <w:kern w:val="0"/>
                      <w:sz w:val="28"/>
                      <w:szCs w:val="28"/>
                    </w:rPr>
                    <w:t>3.研究方向</w:t>
                  </w:r>
                </w:p>
                <w:p w:rsidR="00A23324" w:rsidRPr="00A23324" w:rsidRDefault="00A23324" w:rsidP="00852C44">
                  <w:pPr>
                    <w:widowControl w:val="0"/>
                    <w:autoSpaceDE w:val="0"/>
                    <w:autoSpaceDN w:val="0"/>
                    <w:adjustRightInd w:val="0"/>
                    <w:snapToGrid w:val="0"/>
                    <w:rPr>
                      <w:rFonts w:ascii="仿宋" w:eastAsia="仿宋" w:hAnsi="仿宋" w:cs="宋体"/>
                      <w:color w:val="000000"/>
                      <w:kern w:val="0"/>
                      <w:sz w:val="28"/>
                      <w:szCs w:val="28"/>
                    </w:rPr>
                  </w:pPr>
                  <w:r w:rsidRPr="002271A8">
                    <w:rPr>
                      <w:rFonts w:ascii="仿宋" w:eastAsia="仿宋" w:hAnsi="仿宋" w:cs="宋体" w:hint="eastAsia"/>
                      <w:color w:val="000000"/>
                      <w:kern w:val="0"/>
                      <w:sz w:val="28"/>
                      <w:szCs w:val="28"/>
                    </w:rPr>
                    <w:t>（1）</w:t>
                  </w:r>
                  <w:r w:rsidRPr="00A23324">
                    <w:rPr>
                      <w:rFonts w:ascii="仿宋" w:eastAsia="仿宋" w:hAnsi="仿宋" w:cs="宋体" w:hint="eastAsia"/>
                      <w:color w:val="000000"/>
                      <w:kern w:val="0"/>
                      <w:sz w:val="28"/>
                      <w:szCs w:val="28"/>
                    </w:rPr>
                    <w:t>以北方海域各种海洋环境为研究对象，</w:t>
                  </w:r>
                  <w:r w:rsidR="002271A8" w:rsidRPr="002271A8">
                    <w:rPr>
                      <w:rFonts w:ascii="仿宋" w:eastAsia="仿宋" w:hAnsi="仿宋" w:cs="宋体" w:hint="eastAsia"/>
                      <w:color w:val="000000"/>
                      <w:kern w:val="0"/>
                      <w:sz w:val="28"/>
                      <w:szCs w:val="28"/>
                    </w:rPr>
                    <w:t>开展</w:t>
                  </w:r>
                  <w:r w:rsidRPr="00A23324">
                    <w:rPr>
                      <w:rFonts w:ascii="仿宋" w:eastAsia="仿宋" w:hAnsi="仿宋" w:cs="宋体" w:hint="eastAsia"/>
                      <w:color w:val="000000"/>
                      <w:kern w:val="0"/>
                      <w:sz w:val="28"/>
                      <w:szCs w:val="28"/>
                    </w:rPr>
                    <w:t>各种特殊海洋环境或极端海洋环境下的微生物生态多样性</w:t>
                  </w:r>
                  <w:r w:rsidR="002271A8" w:rsidRPr="002271A8">
                    <w:rPr>
                      <w:rFonts w:ascii="仿宋" w:eastAsia="仿宋" w:hAnsi="仿宋" w:cs="宋体" w:hint="eastAsia"/>
                      <w:color w:val="000000"/>
                      <w:kern w:val="0"/>
                      <w:sz w:val="28"/>
                      <w:szCs w:val="28"/>
                    </w:rPr>
                    <w:t>研究</w:t>
                  </w:r>
                  <w:r w:rsidRPr="00A23324">
                    <w:rPr>
                      <w:rFonts w:ascii="仿宋" w:eastAsia="仿宋" w:hAnsi="仿宋" w:cs="宋体" w:hint="eastAsia"/>
                      <w:color w:val="000000"/>
                      <w:kern w:val="0"/>
                      <w:sz w:val="28"/>
                      <w:szCs w:val="28"/>
                    </w:rPr>
                    <w:t>，进行不同海洋生态环境下微生物资源的收集及其目标产物的筛选，建立海洋功能微生物资源平台。</w:t>
                  </w:r>
                </w:p>
                <w:p w:rsidR="00A23324" w:rsidRPr="00A23324" w:rsidRDefault="00A23324" w:rsidP="00852C44">
                  <w:pPr>
                    <w:widowControl w:val="0"/>
                    <w:autoSpaceDE w:val="0"/>
                    <w:autoSpaceDN w:val="0"/>
                    <w:adjustRightInd w:val="0"/>
                    <w:snapToGrid w:val="0"/>
                    <w:rPr>
                      <w:rFonts w:ascii="仿宋" w:eastAsia="仿宋" w:hAnsi="仿宋" w:cs="FangSong"/>
                      <w:color w:val="000000"/>
                      <w:kern w:val="0"/>
                      <w:sz w:val="28"/>
                      <w:szCs w:val="28"/>
                    </w:rPr>
                  </w:pPr>
                  <w:r w:rsidRPr="002271A8">
                    <w:rPr>
                      <w:rFonts w:ascii="仿宋" w:eastAsia="仿宋" w:hAnsi="仿宋" w:cs="Times New Roman" w:hint="eastAsia"/>
                      <w:color w:val="000000"/>
                      <w:kern w:val="0"/>
                      <w:sz w:val="28"/>
                      <w:szCs w:val="28"/>
                    </w:rPr>
                    <w:t>（2）</w:t>
                  </w:r>
                  <w:r w:rsidRPr="00A23324">
                    <w:rPr>
                      <w:rFonts w:ascii="仿宋" w:eastAsia="仿宋" w:hAnsi="仿宋" w:cs="宋体" w:hint="eastAsia"/>
                      <w:color w:val="000000"/>
                      <w:kern w:val="0"/>
                      <w:sz w:val="28"/>
                      <w:szCs w:val="28"/>
                    </w:rPr>
                    <w:t>以功能微生物为主要研究对象，充分挖掘具有抗菌活性、环境修复、</w:t>
                  </w:r>
                  <w:r w:rsidR="002271A8" w:rsidRPr="002271A8">
                    <w:rPr>
                      <w:rFonts w:ascii="仿宋" w:eastAsia="仿宋" w:hAnsi="仿宋" w:cs="宋体" w:hint="eastAsia"/>
                      <w:color w:val="000000"/>
                      <w:kern w:val="0"/>
                      <w:sz w:val="28"/>
                      <w:szCs w:val="28"/>
                    </w:rPr>
                    <w:t>益</w:t>
                  </w:r>
                  <w:proofErr w:type="gramStart"/>
                  <w:r w:rsidR="002271A8" w:rsidRPr="002271A8">
                    <w:rPr>
                      <w:rFonts w:ascii="仿宋" w:eastAsia="仿宋" w:hAnsi="仿宋" w:cs="宋体" w:hint="eastAsia"/>
                      <w:color w:val="000000"/>
                      <w:kern w:val="0"/>
                      <w:sz w:val="28"/>
                      <w:szCs w:val="28"/>
                    </w:rPr>
                    <w:t>生功能</w:t>
                  </w:r>
                  <w:proofErr w:type="gramEnd"/>
                  <w:r w:rsidRPr="00A23324">
                    <w:rPr>
                      <w:rFonts w:ascii="仿宋" w:eastAsia="仿宋" w:hAnsi="仿宋" w:cs="宋体" w:hint="eastAsia"/>
                      <w:color w:val="000000"/>
                      <w:kern w:val="0"/>
                      <w:sz w:val="28"/>
                      <w:szCs w:val="28"/>
                    </w:rPr>
                    <w:t>等微生物</w:t>
                  </w:r>
                  <w:r w:rsidR="002271A8" w:rsidRPr="002271A8">
                    <w:rPr>
                      <w:rFonts w:ascii="仿宋" w:eastAsia="仿宋" w:hAnsi="仿宋" w:cs="宋体" w:hint="eastAsia"/>
                      <w:color w:val="000000"/>
                      <w:kern w:val="0"/>
                      <w:sz w:val="28"/>
                      <w:szCs w:val="28"/>
                    </w:rPr>
                    <w:t>资源</w:t>
                  </w:r>
                  <w:r w:rsidRPr="00A23324">
                    <w:rPr>
                      <w:rFonts w:ascii="仿宋" w:eastAsia="仿宋" w:hAnsi="仿宋" w:cs="宋体" w:hint="eastAsia"/>
                      <w:color w:val="000000"/>
                      <w:kern w:val="0"/>
                      <w:sz w:val="28"/>
                      <w:szCs w:val="28"/>
                    </w:rPr>
                    <w:t>，</w:t>
                  </w:r>
                  <w:r w:rsidR="002271A8" w:rsidRPr="002271A8">
                    <w:rPr>
                      <w:rFonts w:ascii="仿宋" w:eastAsia="仿宋" w:hAnsi="仿宋" w:cs="宋体" w:hint="eastAsia"/>
                      <w:color w:val="000000"/>
                      <w:kern w:val="0"/>
                      <w:sz w:val="28"/>
                      <w:szCs w:val="28"/>
                    </w:rPr>
                    <w:t>并</w:t>
                  </w:r>
                  <w:r w:rsidRPr="00A23324">
                    <w:rPr>
                      <w:rFonts w:ascii="仿宋" w:eastAsia="仿宋" w:hAnsi="仿宋" w:cs="宋体" w:hint="eastAsia"/>
                      <w:color w:val="000000"/>
                      <w:kern w:val="0"/>
                      <w:sz w:val="28"/>
                      <w:szCs w:val="28"/>
                    </w:rPr>
                    <w:t>开展其在</w:t>
                  </w:r>
                  <w:r w:rsidR="002271A8" w:rsidRPr="002271A8">
                    <w:rPr>
                      <w:rFonts w:ascii="仿宋" w:eastAsia="仿宋" w:hAnsi="仿宋" w:cs="宋体" w:hint="eastAsia"/>
                      <w:color w:val="000000"/>
                      <w:kern w:val="0"/>
                      <w:sz w:val="28"/>
                      <w:szCs w:val="28"/>
                    </w:rPr>
                    <w:t>植物</w:t>
                  </w:r>
                  <w:r w:rsidRPr="00A23324">
                    <w:rPr>
                      <w:rFonts w:ascii="仿宋" w:eastAsia="仿宋" w:hAnsi="仿宋" w:cs="宋体" w:hint="eastAsia"/>
                      <w:color w:val="000000"/>
                      <w:kern w:val="0"/>
                      <w:sz w:val="28"/>
                      <w:szCs w:val="28"/>
                    </w:rPr>
                    <w:t>病害防治、环境修复和新型药物等方面应用研究。并利用基因组学、</w:t>
                  </w:r>
                  <w:proofErr w:type="gramStart"/>
                  <w:r w:rsidRPr="00A23324">
                    <w:rPr>
                      <w:rFonts w:ascii="仿宋" w:eastAsia="仿宋" w:hAnsi="仿宋" w:cs="宋体" w:hint="eastAsia"/>
                      <w:color w:val="000000"/>
                      <w:kern w:val="0"/>
                      <w:sz w:val="28"/>
                      <w:szCs w:val="28"/>
                    </w:rPr>
                    <w:t>转录组</w:t>
                  </w:r>
                  <w:proofErr w:type="gramEnd"/>
                  <w:r w:rsidRPr="00A23324">
                    <w:rPr>
                      <w:rFonts w:ascii="仿宋" w:eastAsia="仿宋" w:hAnsi="仿宋" w:cs="宋体" w:hint="eastAsia"/>
                      <w:color w:val="000000"/>
                      <w:kern w:val="0"/>
                      <w:sz w:val="28"/>
                      <w:szCs w:val="28"/>
                    </w:rPr>
                    <w:t>学、</w:t>
                  </w:r>
                  <w:proofErr w:type="gramStart"/>
                  <w:r w:rsidRPr="00A23324">
                    <w:rPr>
                      <w:rFonts w:ascii="仿宋" w:eastAsia="仿宋" w:hAnsi="仿宋" w:cs="宋体" w:hint="eastAsia"/>
                      <w:color w:val="000000"/>
                      <w:kern w:val="0"/>
                      <w:sz w:val="28"/>
                      <w:szCs w:val="28"/>
                    </w:rPr>
                    <w:t>代谢</w:t>
                  </w:r>
                  <w:proofErr w:type="gramEnd"/>
                  <w:r w:rsidRPr="00A23324">
                    <w:rPr>
                      <w:rFonts w:ascii="仿宋" w:eastAsia="仿宋" w:hAnsi="仿宋" w:cs="宋体" w:hint="eastAsia"/>
                      <w:color w:val="000000"/>
                      <w:kern w:val="0"/>
                      <w:sz w:val="28"/>
                      <w:szCs w:val="28"/>
                    </w:rPr>
                    <w:t>组学和蛋白组学原理，研究功能微生物的相关机理。</w:t>
                  </w:r>
                </w:p>
              </w:tc>
            </w:tr>
          </w:tbl>
          <w:p w:rsidR="00C13DF6" w:rsidRPr="00A23324" w:rsidRDefault="00C13DF6">
            <w:pPr>
              <w:ind w:firstLineChars="200" w:firstLine="560"/>
              <w:jc w:val="both"/>
              <w:rPr>
                <w:rFonts w:ascii="仿宋_GB2312" w:eastAsia="仿宋_GB2312" w:hAnsi="宋体"/>
                <w:sz w:val="28"/>
                <w:szCs w:val="32"/>
                <w:lang w:eastAsia="zh-Hans"/>
              </w:rPr>
            </w:pPr>
          </w:p>
        </w:tc>
      </w:tr>
      <w:tr w:rsidR="00C13DF6" w:rsidTr="002271A8">
        <w:tc>
          <w:tcPr>
            <w:tcW w:w="2242" w:type="dxa"/>
            <w:gridSpan w:val="2"/>
            <w:vAlign w:val="center"/>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lang w:eastAsia="zh-Hans"/>
              </w:rPr>
              <w:t>个人</w:t>
            </w:r>
            <w:r>
              <w:rPr>
                <w:rFonts w:ascii="仿宋_GB2312" w:eastAsia="仿宋_GB2312" w:hAnsi="宋体"/>
                <w:sz w:val="28"/>
                <w:szCs w:val="32"/>
              </w:rPr>
              <w:t>学术主页</w:t>
            </w:r>
          </w:p>
        </w:tc>
        <w:tc>
          <w:tcPr>
            <w:tcW w:w="6593" w:type="dxa"/>
            <w:gridSpan w:val="6"/>
            <w:vAlign w:val="center"/>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lang w:eastAsia="zh-Hans"/>
              </w:rPr>
              <w:t>链接</w:t>
            </w:r>
            <w:r>
              <w:rPr>
                <w:rFonts w:ascii="仿宋_GB2312" w:eastAsia="仿宋_GB2312" w:hAnsi="宋体" w:hint="eastAsia"/>
                <w:sz w:val="28"/>
                <w:szCs w:val="32"/>
              </w:rPr>
              <w:t>（选填）</w:t>
            </w:r>
          </w:p>
        </w:tc>
      </w:tr>
      <w:tr w:rsidR="00C13DF6" w:rsidTr="002271A8">
        <w:trPr>
          <w:trHeight w:val="1238"/>
        </w:trPr>
        <w:tc>
          <w:tcPr>
            <w:tcW w:w="2242" w:type="dxa"/>
            <w:gridSpan w:val="2"/>
            <w:vAlign w:val="center"/>
          </w:tcPr>
          <w:p w:rsidR="00C13DF6" w:rsidRDefault="00261B30">
            <w:pPr>
              <w:jc w:val="center"/>
              <w:rPr>
                <w:rFonts w:ascii="仿宋_GB2312" w:eastAsia="仿宋_GB2312" w:hAnsi="宋体"/>
                <w:sz w:val="28"/>
                <w:szCs w:val="32"/>
              </w:rPr>
            </w:pPr>
            <w:r>
              <w:rPr>
                <w:rFonts w:ascii="仿宋_GB2312" w:eastAsia="仿宋_GB2312" w:hAnsi="宋体"/>
                <w:sz w:val="28"/>
                <w:szCs w:val="32"/>
              </w:rPr>
              <w:lastRenderedPageBreak/>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593" w:type="dxa"/>
            <w:gridSpan w:val="6"/>
            <w:vAlign w:val="center"/>
          </w:tcPr>
          <w:p w:rsidR="00C13DF6" w:rsidRDefault="00A23324" w:rsidP="00A23324">
            <w:pPr>
              <w:jc w:val="center"/>
              <w:rPr>
                <w:rFonts w:ascii="仿宋_GB2312" w:eastAsia="仿宋_GB2312" w:hAnsi="宋体"/>
                <w:sz w:val="28"/>
                <w:szCs w:val="32"/>
              </w:rPr>
            </w:pPr>
            <w:r>
              <w:rPr>
                <w:rFonts w:ascii="仿宋_GB2312" w:eastAsia="仿宋_GB2312" w:hAnsi="宋体" w:hint="eastAsia"/>
                <w:sz w:val="28"/>
                <w:szCs w:val="32"/>
                <w:lang w:eastAsia="zh-Hans"/>
              </w:rPr>
              <w:t>现代微生物学</w:t>
            </w:r>
          </w:p>
        </w:tc>
      </w:tr>
    </w:tbl>
    <w:p w:rsidR="00C13DF6" w:rsidRDefault="00261B30">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C13DF6" w:rsidRDefault="00C13DF6">
      <w:pPr>
        <w:rPr>
          <w:rFonts w:ascii="黑体" w:eastAsia="黑体" w:hAnsi="黑体"/>
          <w:lang w:eastAsia="zh-Hans"/>
        </w:rPr>
      </w:pPr>
    </w:p>
    <w:p w:rsidR="00C13DF6" w:rsidRDefault="00261B30">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1"/>
        <w:gridCol w:w="7754"/>
      </w:tblGrid>
      <w:tr w:rsidR="00C13DF6">
        <w:tc>
          <w:tcPr>
            <w:tcW w:w="1101" w:type="dxa"/>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C13DF6">
        <w:tc>
          <w:tcPr>
            <w:tcW w:w="1101" w:type="dxa"/>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C13DF6" w:rsidRPr="00A23324" w:rsidRDefault="00A23324" w:rsidP="00831024">
            <w:pPr>
              <w:adjustRightInd w:val="0"/>
              <w:snapToGrid w:val="0"/>
              <w:jc w:val="both"/>
              <w:rPr>
                <w:sz w:val="22"/>
              </w:rPr>
            </w:pPr>
            <w:r>
              <w:t>Relationship between immune performance and the dominant intestinal microflora of turbot fed with different Bacillus species</w:t>
            </w:r>
            <w:r>
              <w:rPr>
                <w:rFonts w:hint="eastAsia"/>
              </w:rPr>
              <w:t xml:space="preserve">, </w:t>
            </w:r>
            <w:r>
              <w:rPr>
                <w:rFonts w:hint="eastAsia"/>
                <w:sz w:val="22"/>
              </w:rPr>
              <w:t>A</w:t>
            </w:r>
            <w:r>
              <w:rPr>
                <w:sz w:val="22"/>
              </w:rPr>
              <w:t>quaculture,2022</w:t>
            </w:r>
          </w:p>
        </w:tc>
      </w:tr>
      <w:tr w:rsidR="00C13DF6">
        <w:tc>
          <w:tcPr>
            <w:tcW w:w="1101" w:type="dxa"/>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C13DF6" w:rsidRPr="00831024" w:rsidRDefault="00831024" w:rsidP="00831024">
            <w:pPr>
              <w:pStyle w:val="TOC3"/>
              <w:numPr>
                <w:ilvl w:val="0"/>
                <w:numId w:val="0"/>
              </w:numPr>
              <w:spacing w:line="240" w:lineRule="auto"/>
            </w:pPr>
            <w:r w:rsidRPr="00831024">
              <w:t>Nutritional composition of fresh carcass of turbot fed with Bacillus subtilis SMF1, B. licheniformis LMF1 and B. siamensis DL3 and its relationship with intestinal flora</w:t>
            </w:r>
            <w:r w:rsidRPr="00831024">
              <w:t>，</w:t>
            </w:r>
            <w:r w:rsidRPr="00831024">
              <w:t>Animal Feed Science and Technology</w:t>
            </w:r>
            <w:r w:rsidRPr="00831024">
              <w:t>，</w:t>
            </w:r>
            <w:r w:rsidRPr="00831024">
              <w:t>2023</w:t>
            </w:r>
            <w:r w:rsidRPr="00831024">
              <w:t>，</w:t>
            </w:r>
          </w:p>
        </w:tc>
      </w:tr>
      <w:tr w:rsidR="00C13DF6">
        <w:tc>
          <w:tcPr>
            <w:tcW w:w="1101" w:type="dxa"/>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rsidR="00C13DF6" w:rsidRPr="00A23324" w:rsidRDefault="00A23324" w:rsidP="00831024">
            <w:pPr>
              <w:adjustRightInd w:val="0"/>
              <w:snapToGrid w:val="0"/>
              <w:jc w:val="both"/>
              <w:rPr>
                <w:sz w:val="22"/>
              </w:rPr>
            </w:pPr>
            <w:r>
              <w:t xml:space="preserve">Co-fermentation of Bacillus subtilis and Bacillus </w:t>
            </w:r>
            <w:proofErr w:type="spellStart"/>
            <w:r>
              <w:t>licheniformisand</w:t>
            </w:r>
            <w:proofErr w:type="spellEnd"/>
            <w:r>
              <w:t xml:space="preserve"> its application in the feeding of Koi, </w:t>
            </w:r>
            <w:r>
              <w:rPr>
                <w:rFonts w:hint="eastAsia"/>
                <w:sz w:val="22"/>
              </w:rPr>
              <w:t>Aq</w:t>
            </w:r>
            <w:r>
              <w:rPr>
                <w:sz w:val="22"/>
              </w:rPr>
              <w:t>uaculture Research, 2022,</w:t>
            </w:r>
          </w:p>
        </w:tc>
      </w:tr>
      <w:tr w:rsidR="00C13DF6">
        <w:tc>
          <w:tcPr>
            <w:tcW w:w="1101" w:type="dxa"/>
          </w:tcPr>
          <w:p w:rsidR="00C13DF6" w:rsidRDefault="00A23324">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4</w:t>
            </w:r>
          </w:p>
        </w:tc>
        <w:tc>
          <w:tcPr>
            <w:tcW w:w="7959" w:type="dxa"/>
          </w:tcPr>
          <w:p w:rsidR="00C13DF6" w:rsidRDefault="00A23324" w:rsidP="00831024">
            <w:pPr>
              <w:adjustRightInd w:val="0"/>
              <w:snapToGrid w:val="0"/>
              <w:jc w:val="both"/>
              <w:rPr>
                <w:rFonts w:ascii="仿宋_GB2312" w:eastAsia="仿宋_GB2312" w:hAnsi="宋体"/>
                <w:sz w:val="28"/>
                <w:szCs w:val="32"/>
              </w:rPr>
            </w:pPr>
            <w:r w:rsidRPr="00606CAA">
              <w:rPr>
                <w:rFonts w:hint="eastAsia"/>
              </w:rPr>
              <w:t xml:space="preserve">Streptomyces sp. S501, a Marine Petroleum Degrading Actinobacterium Isolated from Sediment of </w:t>
            </w:r>
            <w:proofErr w:type="spellStart"/>
            <w:r w:rsidRPr="00606CAA">
              <w:rPr>
                <w:rFonts w:hint="eastAsia"/>
              </w:rPr>
              <w:t>Yalujiang</w:t>
            </w:r>
            <w:proofErr w:type="spellEnd"/>
            <w:r w:rsidRPr="00606CAA">
              <w:rPr>
                <w:rFonts w:hint="eastAsia"/>
              </w:rPr>
              <w:t xml:space="preserve"> Estuary, Northern China, and Its Genome Annotation</w:t>
            </w:r>
            <w:r>
              <w:t>,</w:t>
            </w:r>
            <w:r w:rsidRPr="00606CAA">
              <w:rPr>
                <w:rFonts w:hint="eastAsia"/>
              </w:rPr>
              <w:t xml:space="preserve"> Current Microbiology ,2020</w:t>
            </w:r>
          </w:p>
        </w:tc>
      </w:tr>
      <w:tr w:rsidR="00A23324">
        <w:tc>
          <w:tcPr>
            <w:tcW w:w="1101" w:type="dxa"/>
          </w:tcPr>
          <w:p w:rsidR="00A23324" w:rsidRDefault="00A23324">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5</w:t>
            </w:r>
          </w:p>
        </w:tc>
        <w:tc>
          <w:tcPr>
            <w:tcW w:w="7959" w:type="dxa"/>
          </w:tcPr>
          <w:p w:rsidR="00A23324" w:rsidRPr="00606CAA" w:rsidRDefault="00A23324" w:rsidP="00831024">
            <w:pPr>
              <w:adjustRightInd w:val="0"/>
              <w:snapToGrid w:val="0"/>
              <w:jc w:val="both"/>
            </w:pPr>
            <w:r w:rsidRPr="00606CAA">
              <w:rPr>
                <w:rFonts w:hint="eastAsia"/>
              </w:rPr>
              <w:t>Effect of different enrichment strategies on microbial community structure in petroleum-contaminated marine sediment in Dalian, China</w:t>
            </w:r>
            <w:r>
              <w:t>,</w:t>
            </w:r>
            <w:r w:rsidRPr="00606CAA">
              <w:rPr>
                <w:rFonts w:hint="eastAsia"/>
              </w:rPr>
              <w:t xml:space="preserve"> Marine Pollution Bulletin,2017</w:t>
            </w:r>
          </w:p>
        </w:tc>
      </w:tr>
    </w:tbl>
    <w:p w:rsidR="00C13DF6" w:rsidRDefault="00261B3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rsidR="00C13DF6" w:rsidRDefault="00C13DF6">
      <w:pPr>
        <w:rPr>
          <w:rFonts w:ascii="宋体" w:hAnsi="宋体"/>
          <w:szCs w:val="32"/>
          <w:lang w:eastAsia="zh-Hans"/>
        </w:rPr>
      </w:pPr>
    </w:p>
    <w:p w:rsidR="00C13DF6" w:rsidRDefault="00261B30">
      <w:pPr>
        <w:rPr>
          <w:rFonts w:ascii="黑体" w:eastAsia="黑体" w:hAnsi="黑体"/>
          <w:sz w:val="32"/>
          <w:szCs w:val="32"/>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3"/>
        <w:gridCol w:w="5994"/>
        <w:gridCol w:w="1758"/>
      </w:tblGrid>
      <w:tr w:rsidR="00C13DF6" w:rsidTr="00A137E9">
        <w:tc>
          <w:tcPr>
            <w:tcW w:w="1083" w:type="dxa"/>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序号</w:t>
            </w:r>
          </w:p>
        </w:tc>
        <w:tc>
          <w:tcPr>
            <w:tcW w:w="5994" w:type="dxa"/>
          </w:tcPr>
          <w:p w:rsidR="00C13DF6" w:rsidRDefault="00261B30">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58" w:type="dxa"/>
          </w:tcPr>
          <w:p w:rsidR="00C13DF6" w:rsidRDefault="00261B3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852C44" w:rsidTr="00A137E9">
        <w:tc>
          <w:tcPr>
            <w:tcW w:w="1083" w:type="dxa"/>
          </w:tcPr>
          <w:p w:rsidR="00852C44" w:rsidRPr="000F14CA" w:rsidRDefault="00852C44" w:rsidP="00852C44">
            <w:pPr>
              <w:jc w:val="center"/>
              <w:rPr>
                <w:rFonts w:ascii="仿宋" w:eastAsia="仿宋" w:hAnsi="仿宋"/>
                <w:sz w:val="28"/>
                <w:szCs w:val="28"/>
              </w:rPr>
            </w:pPr>
            <w:r w:rsidRPr="000F14CA">
              <w:rPr>
                <w:rFonts w:ascii="仿宋" w:eastAsia="仿宋" w:hAnsi="仿宋" w:hint="eastAsia"/>
                <w:sz w:val="28"/>
                <w:szCs w:val="28"/>
              </w:rPr>
              <w:t>1</w:t>
            </w:r>
          </w:p>
        </w:tc>
        <w:tc>
          <w:tcPr>
            <w:tcW w:w="5994" w:type="dxa"/>
            <w:tcBorders>
              <w:top w:val="single" w:sz="6" w:space="0" w:color="auto"/>
              <w:left w:val="single" w:sz="6" w:space="0" w:color="auto"/>
              <w:bottom w:val="nil"/>
              <w:right w:val="single" w:sz="6" w:space="0" w:color="auto"/>
            </w:tcBorders>
            <w:vAlign w:val="center"/>
          </w:tcPr>
          <w:p w:rsidR="00852C44" w:rsidRPr="000F14CA" w:rsidRDefault="00852C44" w:rsidP="00852C44">
            <w:pPr>
              <w:snapToGrid w:val="0"/>
              <w:spacing w:line="280" w:lineRule="exact"/>
              <w:rPr>
                <w:rFonts w:ascii="仿宋" w:eastAsia="仿宋" w:hAnsi="仿宋"/>
                <w:sz w:val="28"/>
                <w:szCs w:val="28"/>
              </w:rPr>
            </w:pPr>
            <w:r w:rsidRPr="000F14CA">
              <w:rPr>
                <w:rFonts w:ascii="仿宋" w:eastAsia="仿宋" w:hAnsi="仿宋" w:hint="eastAsia"/>
                <w:sz w:val="28"/>
                <w:szCs w:val="28"/>
              </w:rPr>
              <w:t>国家自然科学基金</w:t>
            </w:r>
            <w:r w:rsidRPr="000F14CA">
              <w:rPr>
                <w:rFonts w:ascii="仿宋" w:eastAsia="仿宋" w:hAnsi="仿宋"/>
                <w:sz w:val="28"/>
                <w:szCs w:val="28"/>
              </w:rPr>
              <w:t>面上项目：</w:t>
            </w:r>
            <w:r w:rsidRPr="000F14CA">
              <w:rPr>
                <w:rFonts w:ascii="仿宋" w:eastAsia="仿宋" w:hAnsi="仿宋" w:hint="eastAsia"/>
                <w:sz w:val="28"/>
                <w:szCs w:val="28"/>
              </w:rPr>
              <w:t>石油污染海域生态恢复过程中石油烃的降解与微生物群落结构变化的响应规律</w:t>
            </w:r>
          </w:p>
        </w:tc>
        <w:tc>
          <w:tcPr>
            <w:tcW w:w="1758" w:type="dxa"/>
          </w:tcPr>
          <w:p w:rsidR="00852C44" w:rsidRPr="000F14CA" w:rsidRDefault="00852C44" w:rsidP="00852C44">
            <w:pPr>
              <w:rPr>
                <w:rFonts w:ascii="仿宋" w:eastAsia="仿宋" w:hAnsi="仿宋"/>
                <w:sz w:val="28"/>
                <w:szCs w:val="28"/>
              </w:rPr>
            </w:pPr>
            <w:r w:rsidRPr="000F14CA">
              <w:rPr>
                <w:rFonts w:ascii="仿宋" w:eastAsia="仿宋" w:hAnsi="仿宋" w:hint="eastAsia"/>
                <w:sz w:val="28"/>
                <w:szCs w:val="28"/>
              </w:rPr>
              <w:t>2</w:t>
            </w:r>
            <w:r w:rsidRPr="000F14CA">
              <w:rPr>
                <w:rFonts w:ascii="仿宋" w:eastAsia="仿宋" w:hAnsi="仿宋"/>
                <w:sz w:val="28"/>
                <w:szCs w:val="28"/>
              </w:rPr>
              <w:t>013-2016</w:t>
            </w:r>
          </w:p>
        </w:tc>
      </w:tr>
      <w:tr w:rsidR="00852C44" w:rsidTr="00A137E9">
        <w:tc>
          <w:tcPr>
            <w:tcW w:w="1083" w:type="dxa"/>
          </w:tcPr>
          <w:p w:rsidR="00852C44" w:rsidRPr="000F14CA" w:rsidRDefault="00852C44" w:rsidP="00852C44">
            <w:pPr>
              <w:jc w:val="center"/>
              <w:rPr>
                <w:rFonts w:ascii="仿宋" w:eastAsia="仿宋" w:hAnsi="仿宋"/>
                <w:sz w:val="28"/>
                <w:szCs w:val="28"/>
              </w:rPr>
            </w:pPr>
            <w:r w:rsidRPr="000F14CA">
              <w:rPr>
                <w:rFonts w:ascii="仿宋" w:eastAsia="仿宋" w:hAnsi="仿宋" w:hint="eastAsia"/>
                <w:sz w:val="28"/>
                <w:szCs w:val="28"/>
              </w:rPr>
              <w:t>2</w:t>
            </w:r>
          </w:p>
        </w:tc>
        <w:tc>
          <w:tcPr>
            <w:tcW w:w="5994" w:type="dxa"/>
            <w:tcBorders>
              <w:top w:val="single" w:sz="6" w:space="0" w:color="auto"/>
              <w:left w:val="single" w:sz="6" w:space="0" w:color="auto"/>
              <w:bottom w:val="nil"/>
              <w:right w:val="single" w:sz="6" w:space="0" w:color="auto"/>
            </w:tcBorders>
            <w:vAlign w:val="center"/>
          </w:tcPr>
          <w:p w:rsidR="00852C44" w:rsidRPr="000F14CA" w:rsidRDefault="00852C44" w:rsidP="00852C44">
            <w:pPr>
              <w:snapToGrid w:val="0"/>
              <w:spacing w:line="280" w:lineRule="exact"/>
              <w:jc w:val="center"/>
              <w:rPr>
                <w:rFonts w:ascii="仿宋" w:eastAsia="仿宋" w:hAnsi="仿宋"/>
                <w:sz w:val="28"/>
                <w:szCs w:val="28"/>
              </w:rPr>
            </w:pPr>
            <w:r w:rsidRPr="000F14CA">
              <w:rPr>
                <w:rFonts w:ascii="仿宋" w:eastAsia="仿宋" w:hAnsi="仿宋" w:hint="eastAsia"/>
                <w:sz w:val="28"/>
                <w:szCs w:val="28"/>
              </w:rPr>
              <w:t>国家自然科学基金</w:t>
            </w:r>
            <w:r w:rsidRPr="000F14CA">
              <w:rPr>
                <w:rFonts w:ascii="仿宋" w:eastAsia="仿宋" w:hAnsi="仿宋"/>
                <w:sz w:val="28"/>
                <w:szCs w:val="28"/>
              </w:rPr>
              <w:t>面上项目：</w:t>
            </w:r>
            <w:r w:rsidRPr="000F14CA">
              <w:rPr>
                <w:rFonts w:ascii="仿宋" w:eastAsia="仿宋" w:hAnsi="仿宋" w:hint="eastAsia"/>
                <w:sz w:val="28"/>
                <w:szCs w:val="28"/>
              </w:rPr>
              <w:t>大连海域海洋放线菌的多样性及其功能菌株的筛选</w:t>
            </w:r>
          </w:p>
        </w:tc>
        <w:tc>
          <w:tcPr>
            <w:tcW w:w="1758" w:type="dxa"/>
          </w:tcPr>
          <w:p w:rsidR="00852C44" w:rsidRPr="000F14CA" w:rsidRDefault="00852C44" w:rsidP="00852C44">
            <w:pPr>
              <w:rPr>
                <w:rFonts w:ascii="仿宋" w:eastAsia="仿宋" w:hAnsi="仿宋"/>
                <w:sz w:val="28"/>
                <w:szCs w:val="28"/>
              </w:rPr>
            </w:pPr>
            <w:r w:rsidRPr="000F14CA">
              <w:rPr>
                <w:rFonts w:ascii="仿宋" w:eastAsia="仿宋" w:hAnsi="仿宋" w:hint="eastAsia"/>
                <w:sz w:val="28"/>
                <w:szCs w:val="28"/>
              </w:rPr>
              <w:t>2011</w:t>
            </w:r>
            <w:r w:rsidRPr="000F14CA">
              <w:rPr>
                <w:rFonts w:ascii="仿宋" w:eastAsia="仿宋" w:hAnsi="仿宋"/>
                <w:sz w:val="28"/>
                <w:szCs w:val="28"/>
              </w:rPr>
              <w:t>-2013</w:t>
            </w:r>
          </w:p>
        </w:tc>
      </w:tr>
      <w:tr w:rsidR="00852C44" w:rsidTr="00A137E9">
        <w:tc>
          <w:tcPr>
            <w:tcW w:w="1083" w:type="dxa"/>
          </w:tcPr>
          <w:p w:rsidR="00852C44" w:rsidRPr="000F14CA" w:rsidRDefault="00852C44" w:rsidP="00852C44">
            <w:pPr>
              <w:jc w:val="center"/>
              <w:rPr>
                <w:rFonts w:ascii="仿宋" w:eastAsia="仿宋" w:hAnsi="仿宋"/>
                <w:sz w:val="28"/>
                <w:szCs w:val="28"/>
              </w:rPr>
            </w:pPr>
            <w:r w:rsidRPr="000F14CA">
              <w:rPr>
                <w:rFonts w:ascii="仿宋" w:eastAsia="仿宋" w:hAnsi="仿宋"/>
                <w:sz w:val="28"/>
                <w:szCs w:val="28"/>
              </w:rPr>
              <w:t>3</w:t>
            </w:r>
          </w:p>
        </w:tc>
        <w:tc>
          <w:tcPr>
            <w:tcW w:w="5994" w:type="dxa"/>
            <w:tcBorders>
              <w:top w:val="single" w:sz="6" w:space="0" w:color="auto"/>
              <w:left w:val="single" w:sz="6" w:space="0" w:color="auto"/>
              <w:bottom w:val="nil"/>
              <w:right w:val="single" w:sz="6" w:space="0" w:color="auto"/>
            </w:tcBorders>
            <w:vAlign w:val="center"/>
          </w:tcPr>
          <w:p w:rsidR="00852C44" w:rsidRPr="000F14CA" w:rsidRDefault="00852C44" w:rsidP="00852C44">
            <w:pPr>
              <w:snapToGrid w:val="0"/>
              <w:spacing w:line="280" w:lineRule="exact"/>
              <w:jc w:val="center"/>
              <w:rPr>
                <w:rFonts w:ascii="仿宋" w:eastAsia="仿宋" w:hAnsi="仿宋"/>
                <w:sz w:val="28"/>
                <w:szCs w:val="28"/>
              </w:rPr>
            </w:pPr>
            <w:r w:rsidRPr="000F14CA">
              <w:rPr>
                <w:rFonts w:ascii="仿宋" w:eastAsia="仿宋" w:hAnsi="仿宋" w:hint="eastAsia"/>
                <w:sz w:val="28"/>
                <w:szCs w:val="28"/>
              </w:rPr>
              <w:t>国家自然科学基金</w:t>
            </w:r>
            <w:r w:rsidRPr="000F14CA">
              <w:rPr>
                <w:rFonts w:ascii="仿宋" w:eastAsia="仿宋" w:hAnsi="仿宋"/>
                <w:sz w:val="28"/>
                <w:szCs w:val="28"/>
              </w:rPr>
              <w:t>面上项目：</w:t>
            </w:r>
            <w:proofErr w:type="gramStart"/>
            <w:r w:rsidRPr="000F14CA">
              <w:rPr>
                <w:rFonts w:ascii="仿宋" w:eastAsia="仿宋" w:hAnsi="仿宋" w:hint="eastAsia"/>
                <w:sz w:val="28"/>
                <w:szCs w:val="28"/>
              </w:rPr>
              <w:t>基于聚酮</w:t>
            </w:r>
            <w:proofErr w:type="gramEnd"/>
            <w:r w:rsidRPr="000F14CA">
              <w:rPr>
                <w:rFonts w:ascii="仿宋" w:eastAsia="仿宋" w:hAnsi="仿宋" w:hint="eastAsia"/>
                <w:sz w:val="28"/>
                <w:szCs w:val="28"/>
              </w:rPr>
              <w:t>合酶合成基因建立抗真菌化合物的筛选新模型</w:t>
            </w:r>
          </w:p>
        </w:tc>
        <w:tc>
          <w:tcPr>
            <w:tcW w:w="1758" w:type="dxa"/>
          </w:tcPr>
          <w:p w:rsidR="00852C44" w:rsidRPr="000F14CA" w:rsidRDefault="00852C44" w:rsidP="00852C44">
            <w:pPr>
              <w:rPr>
                <w:rFonts w:ascii="仿宋" w:eastAsia="仿宋" w:hAnsi="仿宋"/>
                <w:sz w:val="28"/>
                <w:szCs w:val="28"/>
              </w:rPr>
            </w:pPr>
            <w:r w:rsidRPr="000F14CA">
              <w:rPr>
                <w:rFonts w:ascii="仿宋" w:eastAsia="仿宋" w:hAnsi="仿宋" w:hint="eastAsia"/>
                <w:sz w:val="28"/>
                <w:szCs w:val="28"/>
              </w:rPr>
              <w:t>200</w:t>
            </w:r>
            <w:r w:rsidRPr="000F14CA">
              <w:rPr>
                <w:rFonts w:ascii="仿宋" w:eastAsia="仿宋" w:hAnsi="仿宋"/>
                <w:sz w:val="28"/>
                <w:szCs w:val="28"/>
              </w:rPr>
              <w:t>7-2009</w:t>
            </w:r>
          </w:p>
        </w:tc>
      </w:tr>
      <w:tr w:rsidR="00852C44" w:rsidTr="00A137E9">
        <w:tc>
          <w:tcPr>
            <w:tcW w:w="1083" w:type="dxa"/>
          </w:tcPr>
          <w:p w:rsidR="00852C44" w:rsidRPr="000F14CA" w:rsidRDefault="00852C44" w:rsidP="00852C44">
            <w:pPr>
              <w:jc w:val="center"/>
              <w:rPr>
                <w:rFonts w:ascii="仿宋" w:eastAsia="仿宋" w:hAnsi="仿宋"/>
                <w:sz w:val="28"/>
                <w:szCs w:val="28"/>
                <w:lang w:eastAsia="zh-Hans"/>
              </w:rPr>
            </w:pPr>
            <w:r w:rsidRPr="000F14CA">
              <w:rPr>
                <w:rFonts w:ascii="仿宋" w:eastAsia="仿宋" w:hAnsi="仿宋" w:hint="eastAsia"/>
                <w:sz w:val="28"/>
                <w:szCs w:val="28"/>
                <w:lang w:eastAsia="zh-Hans"/>
              </w:rPr>
              <w:t>4</w:t>
            </w:r>
          </w:p>
        </w:tc>
        <w:tc>
          <w:tcPr>
            <w:tcW w:w="5994" w:type="dxa"/>
            <w:tcBorders>
              <w:top w:val="single" w:sz="6" w:space="0" w:color="auto"/>
              <w:left w:val="single" w:sz="6" w:space="0" w:color="auto"/>
              <w:bottom w:val="single" w:sz="4" w:space="0" w:color="auto"/>
              <w:right w:val="single" w:sz="6" w:space="0" w:color="auto"/>
            </w:tcBorders>
            <w:vAlign w:val="center"/>
          </w:tcPr>
          <w:p w:rsidR="00852C44" w:rsidRPr="000F14CA" w:rsidRDefault="00852C44" w:rsidP="00852C44">
            <w:pPr>
              <w:snapToGrid w:val="0"/>
              <w:spacing w:line="280" w:lineRule="exact"/>
              <w:jc w:val="center"/>
              <w:rPr>
                <w:rFonts w:ascii="仿宋" w:eastAsia="仿宋" w:hAnsi="仿宋"/>
                <w:sz w:val="28"/>
                <w:szCs w:val="28"/>
              </w:rPr>
            </w:pPr>
            <w:r w:rsidRPr="000F14CA">
              <w:rPr>
                <w:rFonts w:ascii="仿宋" w:eastAsia="仿宋" w:hAnsi="仿宋" w:hint="eastAsia"/>
                <w:sz w:val="28"/>
                <w:szCs w:val="28"/>
              </w:rPr>
              <w:t>辽宁省科技计划项目：北方重要海洋动物健康养殖的新型微生态制剂关键技术研究</w:t>
            </w:r>
          </w:p>
        </w:tc>
        <w:tc>
          <w:tcPr>
            <w:tcW w:w="1758" w:type="dxa"/>
            <w:tcBorders>
              <w:bottom w:val="single" w:sz="4" w:space="0" w:color="auto"/>
            </w:tcBorders>
          </w:tcPr>
          <w:p w:rsidR="00852C44" w:rsidRPr="000F14CA" w:rsidRDefault="00852C44" w:rsidP="00852C44">
            <w:pPr>
              <w:rPr>
                <w:rFonts w:ascii="仿宋" w:eastAsia="仿宋" w:hAnsi="仿宋"/>
                <w:sz w:val="28"/>
                <w:szCs w:val="28"/>
              </w:rPr>
            </w:pPr>
            <w:r w:rsidRPr="000F14CA">
              <w:rPr>
                <w:rFonts w:ascii="仿宋" w:eastAsia="仿宋" w:hAnsi="仿宋" w:hint="eastAsia"/>
                <w:sz w:val="28"/>
                <w:szCs w:val="28"/>
              </w:rPr>
              <w:t>2022</w:t>
            </w:r>
            <w:r w:rsidRPr="000F14CA">
              <w:rPr>
                <w:rFonts w:ascii="仿宋" w:eastAsia="仿宋" w:hAnsi="仿宋"/>
                <w:sz w:val="28"/>
                <w:szCs w:val="28"/>
              </w:rPr>
              <w:t>-2024</w:t>
            </w:r>
          </w:p>
        </w:tc>
      </w:tr>
      <w:tr w:rsidR="00852C44" w:rsidTr="00A137E9">
        <w:tc>
          <w:tcPr>
            <w:tcW w:w="1083" w:type="dxa"/>
          </w:tcPr>
          <w:p w:rsidR="00852C44" w:rsidRPr="000F14CA" w:rsidRDefault="00852C44" w:rsidP="00852C44">
            <w:pPr>
              <w:jc w:val="center"/>
              <w:rPr>
                <w:rFonts w:ascii="仿宋" w:eastAsia="仿宋" w:hAnsi="仿宋"/>
                <w:sz w:val="28"/>
                <w:szCs w:val="28"/>
                <w:lang w:eastAsia="zh-Hans"/>
              </w:rPr>
            </w:pPr>
            <w:r w:rsidRPr="000F14CA">
              <w:rPr>
                <w:rFonts w:ascii="仿宋" w:eastAsia="仿宋" w:hAnsi="仿宋" w:hint="eastAsia"/>
                <w:sz w:val="28"/>
                <w:szCs w:val="28"/>
                <w:lang w:eastAsia="zh-Hans"/>
              </w:rPr>
              <w:t>5</w:t>
            </w:r>
          </w:p>
        </w:tc>
        <w:tc>
          <w:tcPr>
            <w:tcW w:w="5994" w:type="dxa"/>
            <w:tcBorders>
              <w:top w:val="single" w:sz="4" w:space="0" w:color="auto"/>
              <w:left w:val="single" w:sz="6" w:space="0" w:color="auto"/>
              <w:bottom w:val="single" w:sz="4" w:space="0" w:color="auto"/>
              <w:right w:val="single" w:sz="6" w:space="0" w:color="auto"/>
            </w:tcBorders>
            <w:vAlign w:val="center"/>
          </w:tcPr>
          <w:p w:rsidR="00852C44" w:rsidRPr="000F14CA" w:rsidRDefault="00852C44" w:rsidP="00852C44">
            <w:pPr>
              <w:snapToGrid w:val="0"/>
              <w:spacing w:line="280" w:lineRule="exact"/>
              <w:jc w:val="center"/>
              <w:rPr>
                <w:rFonts w:ascii="仿宋" w:eastAsia="仿宋" w:hAnsi="仿宋"/>
                <w:sz w:val="28"/>
                <w:szCs w:val="28"/>
              </w:rPr>
            </w:pPr>
            <w:r w:rsidRPr="000F14CA">
              <w:rPr>
                <w:rFonts w:ascii="仿宋" w:eastAsia="仿宋" w:hAnsi="仿宋" w:hint="eastAsia"/>
                <w:sz w:val="28"/>
                <w:szCs w:val="28"/>
              </w:rPr>
              <w:t>辽宁省海洋渔业厅项目：</w:t>
            </w:r>
            <w:bookmarkStart w:id="0" w:name="_Hlk139897871"/>
            <w:r w:rsidRPr="000F14CA">
              <w:rPr>
                <w:rFonts w:ascii="仿宋" w:eastAsia="仿宋" w:hAnsi="仿宋" w:hint="eastAsia"/>
                <w:sz w:val="28"/>
                <w:szCs w:val="28"/>
              </w:rPr>
              <w:t>本土微生物强化技术在</w:t>
            </w:r>
            <w:r w:rsidR="00831024">
              <w:rPr>
                <w:rFonts w:ascii="仿宋" w:eastAsia="仿宋" w:hAnsi="仿宋" w:hint="eastAsia"/>
                <w:sz w:val="28"/>
                <w:szCs w:val="28"/>
              </w:rPr>
              <w:t>溢油</w:t>
            </w:r>
            <w:r w:rsidRPr="000F14CA">
              <w:rPr>
                <w:rFonts w:ascii="仿宋" w:eastAsia="仿宋" w:hAnsi="仿宋" w:hint="eastAsia"/>
                <w:sz w:val="28"/>
                <w:szCs w:val="28"/>
              </w:rPr>
              <w:t>污染生态修复中的研究及应用</w:t>
            </w:r>
            <w:bookmarkEnd w:id="0"/>
          </w:p>
        </w:tc>
        <w:tc>
          <w:tcPr>
            <w:tcW w:w="1758" w:type="dxa"/>
            <w:tcBorders>
              <w:top w:val="single" w:sz="4" w:space="0" w:color="auto"/>
            </w:tcBorders>
          </w:tcPr>
          <w:p w:rsidR="00852C44" w:rsidRPr="000F14CA" w:rsidRDefault="00852C44" w:rsidP="00852C44">
            <w:pPr>
              <w:rPr>
                <w:rFonts w:ascii="仿宋" w:eastAsia="仿宋" w:hAnsi="仿宋"/>
                <w:sz w:val="28"/>
                <w:szCs w:val="28"/>
              </w:rPr>
            </w:pPr>
            <w:r w:rsidRPr="000F14CA">
              <w:rPr>
                <w:rFonts w:ascii="仿宋" w:eastAsia="仿宋" w:hAnsi="仿宋" w:hint="eastAsia"/>
                <w:sz w:val="28"/>
                <w:szCs w:val="28"/>
              </w:rPr>
              <w:t>2014</w:t>
            </w:r>
            <w:r w:rsidRPr="000F14CA">
              <w:rPr>
                <w:rFonts w:ascii="仿宋" w:eastAsia="仿宋" w:hAnsi="仿宋"/>
                <w:sz w:val="28"/>
                <w:szCs w:val="28"/>
              </w:rPr>
              <w:t>-2015</w:t>
            </w:r>
          </w:p>
        </w:tc>
      </w:tr>
    </w:tbl>
    <w:p w:rsidR="00A137E9" w:rsidRDefault="00A137E9">
      <w:pPr>
        <w:rPr>
          <w:rFonts w:ascii="宋体" w:hAnsi="宋体"/>
          <w:szCs w:val="32"/>
        </w:rPr>
      </w:pPr>
    </w:p>
    <w:p w:rsidR="00C13DF6" w:rsidRDefault="00261B3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C13DF6" w:rsidRDefault="00C13DF6">
      <w:pPr>
        <w:rPr>
          <w:rFonts w:ascii="宋体" w:hAnsi="宋体"/>
          <w:szCs w:val="32"/>
          <w:lang w:eastAsia="zh-Hans"/>
        </w:rPr>
      </w:pPr>
    </w:p>
    <w:p w:rsidR="00B42463" w:rsidRDefault="00B42463">
      <w:pPr>
        <w:rPr>
          <w:rFonts w:ascii="宋体" w:hAnsi="宋体"/>
          <w:szCs w:val="32"/>
          <w:lang w:eastAsia="zh-Hans"/>
        </w:rPr>
      </w:pPr>
    </w:p>
    <w:p w:rsidR="00B42463" w:rsidRDefault="00B42463">
      <w:pPr>
        <w:rPr>
          <w:rFonts w:ascii="宋体" w:hAnsi="宋体"/>
          <w:szCs w:val="32"/>
          <w:lang w:eastAsia="zh-Hans"/>
        </w:rPr>
      </w:pPr>
    </w:p>
    <w:p w:rsidR="00B42463" w:rsidRPr="00B42463" w:rsidRDefault="00B42463">
      <w:pPr>
        <w:rPr>
          <w:rFonts w:ascii="宋体" w:hAnsi="宋体"/>
          <w:szCs w:val="32"/>
          <w:lang w:eastAsia="zh-Hans"/>
        </w:rPr>
      </w:pPr>
    </w:p>
    <w:p w:rsidR="00C13DF6" w:rsidRDefault="002271A8">
      <w:pPr>
        <w:rPr>
          <w:rFonts w:ascii="黑体" w:eastAsia="黑体" w:hAnsi="黑体"/>
          <w:sz w:val="32"/>
          <w:szCs w:val="32"/>
          <w:lang w:eastAsia="zh-Hans"/>
        </w:rPr>
      </w:pPr>
      <w:r>
        <w:rPr>
          <w:rFonts w:ascii="黑体" w:eastAsia="黑体" w:hAnsi="黑体" w:hint="eastAsia"/>
          <w:sz w:val="32"/>
          <w:szCs w:val="32"/>
          <w:lang w:eastAsia="zh-Hans"/>
        </w:rPr>
        <w:lastRenderedPageBreak/>
        <w:t>四</w:t>
      </w:r>
      <w:r w:rsidR="00261B30">
        <w:rPr>
          <w:rFonts w:ascii="黑体" w:eastAsia="黑体" w:hAnsi="黑体" w:hint="eastAsia"/>
          <w:sz w:val="32"/>
          <w:szCs w:val="32"/>
        </w:rPr>
        <w:t>、</w:t>
      </w:r>
      <w:r w:rsidR="00261B30">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75"/>
        <w:gridCol w:w="7760"/>
      </w:tblGrid>
      <w:tr w:rsidR="00C13DF6">
        <w:tc>
          <w:tcPr>
            <w:tcW w:w="1101" w:type="dxa"/>
          </w:tcPr>
          <w:p w:rsidR="00C13DF6" w:rsidRDefault="00261B3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C13DF6" w:rsidRDefault="00261B3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C13DF6">
        <w:tc>
          <w:tcPr>
            <w:tcW w:w="1101" w:type="dxa"/>
          </w:tcPr>
          <w:p w:rsidR="00C13DF6" w:rsidRPr="000F14CA" w:rsidRDefault="00261B30">
            <w:pPr>
              <w:jc w:val="center"/>
              <w:rPr>
                <w:rFonts w:ascii="仿宋" w:eastAsia="仿宋" w:hAnsi="仿宋"/>
                <w:sz w:val="28"/>
                <w:szCs w:val="28"/>
              </w:rPr>
            </w:pPr>
            <w:r w:rsidRPr="000F14CA">
              <w:rPr>
                <w:rFonts w:ascii="仿宋" w:eastAsia="仿宋" w:hAnsi="仿宋" w:hint="eastAsia"/>
                <w:sz w:val="28"/>
                <w:szCs w:val="28"/>
              </w:rPr>
              <w:t>1</w:t>
            </w:r>
          </w:p>
        </w:tc>
        <w:tc>
          <w:tcPr>
            <w:tcW w:w="7959" w:type="dxa"/>
          </w:tcPr>
          <w:p w:rsidR="00C13DF6" w:rsidRPr="000F14CA" w:rsidRDefault="00A137E9" w:rsidP="00852C44">
            <w:pPr>
              <w:pStyle w:val="Default"/>
              <w:rPr>
                <w:rFonts w:ascii="仿宋" w:eastAsia="仿宋" w:hAnsi="仿宋" w:cs="Times New Roman"/>
                <w:sz w:val="28"/>
                <w:szCs w:val="28"/>
              </w:rPr>
            </w:pPr>
            <w:r w:rsidRPr="000F14CA">
              <w:rPr>
                <w:rFonts w:ascii="仿宋" w:eastAsia="仿宋" w:hAnsi="仿宋" w:hint="eastAsia"/>
                <w:sz w:val="28"/>
                <w:szCs w:val="28"/>
              </w:rPr>
              <w:t>发明专利：用于水质净化的复合菌剂的制备方法</w:t>
            </w:r>
            <w:r w:rsidRPr="000F14CA">
              <w:rPr>
                <w:rFonts w:ascii="仿宋" w:eastAsia="仿宋" w:hAnsi="仿宋" w:cs="Times New Roman"/>
                <w:sz w:val="28"/>
                <w:szCs w:val="28"/>
              </w:rPr>
              <w:t xml:space="preserve">[P]. </w:t>
            </w:r>
            <w:r w:rsidRPr="000F14CA">
              <w:rPr>
                <w:rFonts w:ascii="仿宋" w:eastAsia="仿宋" w:hAnsi="仿宋" w:hint="eastAsia"/>
                <w:sz w:val="28"/>
                <w:szCs w:val="28"/>
              </w:rPr>
              <w:t>中国，</w:t>
            </w:r>
            <w:r w:rsidRPr="000F14CA">
              <w:rPr>
                <w:rFonts w:ascii="仿宋" w:eastAsia="仿宋" w:hAnsi="仿宋" w:cs="Times New Roman"/>
                <w:sz w:val="28"/>
                <w:szCs w:val="28"/>
              </w:rPr>
              <w:t>ZL201910008404.8,2021-04-02</w:t>
            </w:r>
          </w:p>
        </w:tc>
      </w:tr>
      <w:tr w:rsidR="00C13DF6">
        <w:tc>
          <w:tcPr>
            <w:tcW w:w="1101" w:type="dxa"/>
          </w:tcPr>
          <w:p w:rsidR="00C13DF6" w:rsidRPr="000F14CA" w:rsidRDefault="00261B30">
            <w:pPr>
              <w:jc w:val="center"/>
              <w:rPr>
                <w:rFonts w:ascii="仿宋" w:eastAsia="仿宋" w:hAnsi="仿宋"/>
                <w:sz w:val="28"/>
                <w:szCs w:val="28"/>
              </w:rPr>
            </w:pPr>
            <w:r w:rsidRPr="000F14CA">
              <w:rPr>
                <w:rFonts w:ascii="仿宋" w:eastAsia="仿宋" w:hAnsi="仿宋" w:hint="eastAsia"/>
                <w:sz w:val="28"/>
                <w:szCs w:val="28"/>
              </w:rPr>
              <w:t>2</w:t>
            </w:r>
          </w:p>
        </w:tc>
        <w:tc>
          <w:tcPr>
            <w:tcW w:w="7959" w:type="dxa"/>
          </w:tcPr>
          <w:p w:rsidR="00C13DF6" w:rsidRPr="000F14CA" w:rsidRDefault="00A137E9" w:rsidP="00852C44">
            <w:pPr>
              <w:pStyle w:val="Default"/>
              <w:rPr>
                <w:rFonts w:ascii="仿宋" w:eastAsia="仿宋" w:hAnsi="仿宋" w:cs="Times New Roman"/>
                <w:sz w:val="28"/>
                <w:szCs w:val="28"/>
              </w:rPr>
            </w:pPr>
            <w:r w:rsidRPr="000F14CA">
              <w:rPr>
                <w:rFonts w:ascii="仿宋" w:eastAsia="仿宋" w:hAnsi="仿宋" w:hint="eastAsia"/>
                <w:sz w:val="28"/>
                <w:szCs w:val="28"/>
              </w:rPr>
              <w:t>发明专利：一种用于水质净化的复合菌剂</w:t>
            </w:r>
            <w:r w:rsidRPr="000F14CA">
              <w:rPr>
                <w:rFonts w:ascii="仿宋" w:eastAsia="仿宋" w:hAnsi="仿宋" w:cs="Times New Roman"/>
                <w:sz w:val="28"/>
                <w:szCs w:val="28"/>
              </w:rPr>
              <w:t xml:space="preserve">[P]. </w:t>
            </w:r>
            <w:r w:rsidRPr="000F14CA">
              <w:rPr>
                <w:rFonts w:ascii="仿宋" w:eastAsia="仿宋" w:hAnsi="仿宋" w:hint="eastAsia"/>
                <w:sz w:val="28"/>
                <w:szCs w:val="28"/>
              </w:rPr>
              <w:t>中国，</w:t>
            </w:r>
            <w:r w:rsidRPr="000F14CA">
              <w:rPr>
                <w:rFonts w:ascii="仿宋" w:eastAsia="仿宋" w:hAnsi="仿宋" w:cs="Times New Roman"/>
                <w:sz w:val="28"/>
                <w:szCs w:val="28"/>
              </w:rPr>
              <w:t>ZL201910008421.1,2021-02-12</w:t>
            </w:r>
          </w:p>
        </w:tc>
      </w:tr>
      <w:tr w:rsidR="00C13DF6">
        <w:tc>
          <w:tcPr>
            <w:tcW w:w="1101" w:type="dxa"/>
          </w:tcPr>
          <w:p w:rsidR="00C13DF6" w:rsidRPr="000F14CA" w:rsidRDefault="00261B30">
            <w:pPr>
              <w:jc w:val="center"/>
              <w:rPr>
                <w:rFonts w:ascii="仿宋" w:eastAsia="仿宋" w:hAnsi="仿宋"/>
                <w:sz w:val="28"/>
                <w:szCs w:val="28"/>
              </w:rPr>
            </w:pPr>
            <w:r w:rsidRPr="000F14CA">
              <w:rPr>
                <w:rFonts w:ascii="仿宋" w:eastAsia="仿宋" w:hAnsi="仿宋"/>
                <w:sz w:val="28"/>
                <w:szCs w:val="28"/>
              </w:rPr>
              <w:t>3</w:t>
            </w:r>
          </w:p>
        </w:tc>
        <w:tc>
          <w:tcPr>
            <w:tcW w:w="7959" w:type="dxa"/>
          </w:tcPr>
          <w:p w:rsidR="00C13DF6" w:rsidRPr="000F14CA" w:rsidRDefault="00A137E9" w:rsidP="00852C44">
            <w:pPr>
              <w:rPr>
                <w:rFonts w:ascii="仿宋" w:eastAsia="仿宋" w:hAnsi="仿宋"/>
                <w:sz w:val="28"/>
                <w:szCs w:val="28"/>
              </w:rPr>
            </w:pPr>
            <w:r w:rsidRPr="000F14CA">
              <w:rPr>
                <w:rFonts w:ascii="仿宋" w:eastAsia="仿宋" w:hAnsi="仿宋" w:hint="eastAsia"/>
                <w:sz w:val="28"/>
                <w:szCs w:val="28"/>
              </w:rPr>
              <w:t>发明专利：</w:t>
            </w:r>
            <w:r w:rsidRPr="000F14CA">
              <w:rPr>
                <w:rFonts w:ascii="仿宋" w:eastAsia="仿宋" w:hAnsi="仿宋"/>
                <w:color w:val="000000"/>
                <w:sz w:val="28"/>
                <w:szCs w:val="28"/>
              </w:rPr>
              <w:t>一种利用响应面实验提高豆</w:t>
            </w:r>
            <w:proofErr w:type="gramStart"/>
            <w:r w:rsidRPr="000F14CA">
              <w:rPr>
                <w:rFonts w:ascii="仿宋" w:eastAsia="仿宋" w:hAnsi="仿宋"/>
                <w:color w:val="000000"/>
                <w:sz w:val="28"/>
                <w:szCs w:val="28"/>
              </w:rPr>
              <w:t>粕</w:t>
            </w:r>
            <w:proofErr w:type="gramEnd"/>
            <w:r w:rsidRPr="000F14CA">
              <w:rPr>
                <w:rFonts w:ascii="仿宋" w:eastAsia="仿宋" w:hAnsi="仿宋"/>
                <w:color w:val="000000"/>
                <w:sz w:val="28"/>
                <w:szCs w:val="28"/>
              </w:rPr>
              <w:t>发酵效率的方法，</w:t>
            </w:r>
            <w:r w:rsidRPr="000F14CA">
              <w:rPr>
                <w:rFonts w:ascii="仿宋" w:eastAsia="仿宋" w:hAnsi="仿宋" w:cs="Times New Roman"/>
                <w:sz w:val="28"/>
                <w:szCs w:val="28"/>
              </w:rPr>
              <w:t>[P].</w:t>
            </w:r>
            <w:r w:rsidRPr="000F14CA">
              <w:rPr>
                <w:rFonts w:ascii="仿宋" w:eastAsia="仿宋" w:hAnsi="仿宋" w:hint="eastAsia"/>
                <w:sz w:val="28"/>
                <w:szCs w:val="28"/>
              </w:rPr>
              <w:t>中国</w:t>
            </w:r>
            <w:r w:rsidRPr="000F14CA">
              <w:rPr>
                <w:rFonts w:ascii="仿宋" w:eastAsia="仿宋" w:hAnsi="仿宋" w:cs="Times New Roman"/>
                <w:sz w:val="28"/>
                <w:szCs w:val="28"/>
              </w:rPr>
              <w:t>ZL</w:t>
            </w:r>
            <w:r w:rsidRPr="000F14CA">
              <w:rPr>
                <w:rFonts w:ascii="仿宋" w:eastAsia="仿宋" w:hAnsi="仿宋"/>
                <w:color w:val="000000"/>
                <w:sz w:val="28"/>
                <w:szCs w:val="28"/>
              </w:rPr>
              <w:t>201910008413.7,</w:t>
            </w:r>
          </w:p>
        </w:tc>
      </w:tr>
      <w:tr w:rsidR="00A137E9">
        <w:tc>
          <w:tcPr>
            <w:tcW w:w="1101" w:type="dxa"/>
          </w:tcPr>
          <w:p w:rsidR="00A137E9" w:rsidRPr="000F14CA" w:rsidRDefault="00A137E9">
            <w:pPr>
              <w:jc w:val="center"/>
              <w:rPr>
                <w:rFonts w:ascii="仿宋" w:eastAsia="仿宋" w:hAnsi="仿宋"/>
                <w:sz w:val="28"/>
                <w:szCs w:val="28"/>
              </w:rPr>
            </w:pPr>
            <w:r w:rsidRPr="000F14CA">
              <w:rPr>
                <w:rFonts w:ascii="仿宋" w:eastAsia="仿宋" w:hAnsi="仿宋" w:hint="eastAsia"/>
                <w:sz w:val="28"/>
                <w:szCs w:val="28"/>
              </w:rPr>
              <w:t>4</w:t>
            </w:r>
          </w:p>
        </w:tc>
        <w:tc>
          <w:tcPr>
            <w:tcW w:w="7959" w:type="dxa"/>
          </w:tcPr>
          <w:p w:rsidR="00A137E9" w:rsidRPr="000F14CA" w:rsidRDefault="00A137E9" w:rsidP="00852C44">
            <w:pPr>
              <w:autoSpaceDE w:val="0"/>
              <w:autoSpaceDN w:val="0"/>
              <w:adjustRightInd w:val="0"/>
              <w:spacing w:line="312" w:lineRule="auto"/>
              <w:ind w:leftChars="50" w:left="525" w:hangingChars="150" w:hanging="420"/>
              <w:rPr>
                <w:rFonts w:ascii="仿宋" w:eastAsia="仿宋" w:hAnsi="仿宋"/>
                <w:sz w:val="28"/>
                <w:szCs w:val="28"/>
              </w:rPr>
            </w:pPr>
            <w:r w:rsidRPr="000F14CA">
              <w:rPr>
                <w:rFonts w:ascii="仿宋" w:eastAsia="仿宋" w:hAnsi="仿宋" w:hint="eastAsia"/>
                <w:sz w:val="28"/>
                <w:szCs w:val="28"/>
              </w:rPr>
              <w:t>发明专利：</w:t>
            </w:r>
            <w:r w:rsidRPr="000F14CA">
              <w:rPr>
                <w:rFonts w:ascii="仿宋" w:eastAsia="仿宋" w:hAnsi="仿宋"/>
                <w:color w:val="000000"/>
                <w:sz w:val="28"/>
                <w:szCs w:val="28"/>
              </w:rPr>
              <w:t>一种具有水质净化和提高免疫活性的锦鲤菌剂饵料及其制备方法,</w:t>
            </w:r>
            <w:r w:rsidRPr="000F14CA">
              <w:rPr>
                <w:rFonts w:ascii="仿宋" w:eastAsia="仿宋" w:hAnsi="仿宋" w:cs="Times New Roman"/>
                <w:sz w:val="28"/>
                <w:szCs w:val="28"/>
              </w:rPr>
              <w:t xml:space="preserve"> [P].</w:t>
            </w:r>
            <w:r w:rsidRPr="000F14CA">
              <w:rPr>
                <w:rFonts w:ascii="仿宋" w:eastAsia="仿宋" w:hAnsi="仿宋" w:hint="eastAsia"/>
                <w:sz w:val="28"/>
                <w:szCs w:val="28"/>
              </w:rPr>
              <w:t>中国 ZL</w:t>
            </w:r>
            <w:r w:rsidRPr="000F14CA">
              <w:rPr>
                <w:rFonts w:ascii="仿宋" w:eastAsia="仿宋" w:hAnsi="仿宋"/>
                <w:color w:val="000000"/>
                <w:sz w:val="28"/>
                <w:szCs w:val="28"/>
              </w:rPr>
              <w:t xml:space="preserve">20181098412.9, </w:t>
            </w:r>
            <w:r w:rsidRPr="000F14CA">
              <w:rPr>
                <w:rFonts w:ascii="仿宋" w:eastAsia="仿宋" w:hAnsi="仿宋"/>
                <w:sz w:val="28"/>
                <w:szCs w:val="28"/>
              </w:rPr>
              <w:t xml:space="preserve"> </w:t>
            </w:r>
          </w:p>
        </w:tc>
      </w:tr>
      <w:tr w:rsidR="00C13DF6">
        <w:tc>
          <w:tcPr>
            <w:tcW w:w="1101" w:type="dxa"/>
          </w:tcPr>
          <w:p w:rsidR="00C13DF6" w:rsidRPr="000F14CA" w:rsidRDefault="00A137E9">
            <w:pPr>
              <w:jc w:val="center"/>
              <w:rPr>
                <w:rFonts w:ascii="仿宋" w:eastAsia="仿宋" w:hAnsi="仿宋"/>
                <w:sz w:val="28"/>
                <w:szCs w:val="28"/>
                <w:lang w:eastAsia="zh-Hans"/>
              </w:rPr>
            </w:pPr>
            <w:r w:rsidRPr="000F14CA">
              <w:rPr>
                <w:rFonts w:ascii="仿宋" w:eastAsia="仿宋" w:hAnsi="仿宋" w:hint="eastAsia"/>
                <w:sz w:val="28"/>
                <w:szCs w:val="28"/>
                <w:lang w:eastAsia="zh-Hans"/>
              </w:rPr>
              <w:t>5</w:t>
            </w:r>
          </w:p>
        </w:tc>
        <w:tc>
          <w:tcPr>
            <w:tcW w:w="7959" w:type="dxa"/>
          </w:tcPr>
          <w:p w:rsidR="00C13DF6" w:rsidRPr="000F14CA" w:rsidRDefault="00A137E9" w:rsidP="000F14CA">
            <w:pPr>
              <w:pStyle w:val="Default"/>
              <w:rPr>
                <w:rFonts w:ascii="仿宋" w:eastAsia="仿宋" w:hAnsi="仿宋" w:cs="Times New Roman"/>
                <w:sz w:val="28"/>
                <w:szCs w:val="28"/>
              </w:rPr>
            </w:pPr>
            <w:r w:rsidRPr="000F14CA">
              <w:rPr>
                <w:rFonts w:ascii="仿宋" w:eastAsia="仿宋" w:hAnsi="仿宋" w:hint="eastAsia"/>
                <w:sz w:val="28"/>
                <w:szCs w:val="28"/>
              </w:rPr>
              <w:t>发明专利：一株具有石油降解和凝聚性能的菌株</w:t>
            </w:r>
            <w:r w:rsidRPr="000F14CA">
              <w:rPr>
                <w:rFonts w:ascii="仿宋" w:eastAsia="仿宋" w:hAnsi="仿宋" w:cs="Times New Roman"/>
                <w:sz w:val="28"/>
                <w:szCs w:val="28"/>
              </w:rPr>
              <w:t>CS07</w:t>
            </w:r>
            <w:r w:rsidRPr="000F14CA">
              <w:rPr>
                <w:rFonts w:ascii="仿宋" w:eastAsia="仿宋" w:hAnsi="仿宋" w:hint="eastAsia"/>
                <w:sz w:val="28"/>
                <w:szCs w:val="28"/>
              </w:rPr>
              <w:t>及其应用</w:t>
            </w:r>
            <w:r w:rsidRPr="000F14CA">
              <w:rPr>
                <w:rFonts w:ascii="仿宋" w:eastAsia="仿宋" w:hAnsi="仿宋" w:cs="Times New Roman"/>
                <w:sz w:val="28"/>
                <w:szCs w:val="28"/>
              </w:rPr>
              <w:t>[P].</w:t>
            </w:r>
            <w:r w:rsidRPr="000F14CA">
              <w:rPr>
                <w:rFonts w:ascii="仿宋" w:eastAsia="仿宋" w:hAnsi="仿宋" w:hint="eastAsia"/>
                <w:sz w:val="28"/>
                <w:szCs w:val="28"/>
              </w:rPr>
              <w:t>中国</w:t>
            </w:r>
            <w:r w:rsidRPr="000F14CA">
              <w:rPr>
                <w:rFonts w:ascii="仿宋" w:eastAsia="仿宋" w:hAnsi="仿宋" w:cs="Times New Roman"/>
                <w:sz w:val="28"/>
                <w:szCs w:val="28"/>
              </w:rPr>
              <w:t>ZL201710236892.9, 2020-07-31</w:t>
            </w:r>
          </w:p>
        </w:tc>
      </w:tr>
    </w:tbl>
    <w:p w:rsidR="00C13DF6" w:rsidRDefault="00261B3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C13DF6" w:rsidRDefault="00C13DF6">
      <w:pPr>
        <w:rPr>
          <w:rFonts w:ascii="宋体" w:hAnsi="宋体"/>
          <w:szCs w:val="32"/>
          <w:lang w:eastAsia="zh-Hans"/>
        </w:rPr>
      </w:pPr>
    </w:p>
    <w:p w:rsidR="00C13DF6" w:rsidRDefault="000F14CA">
      <w:pPr>
        <w:rPr>
          <w:rFonts w:ascii="黑体" w:eastAsia="黑体" w:hAnsi="黑体"/>
          <w:sz w:val="32"/>
          <w:szCs w:val="32"/>
          <w:lang w:eastAsia="zh-Hans"/>
        </w:rPr>
      </w:pPr>
      <w:r>
        <w:rPr>
          <w:rFonts w:ascii="黑体" w:eastAsia="黑体" w:hAnsi="黑体" w:hint="eastAsia"/>
          <w:sz w:val="32"/>
          <w:szCs w:val="32"/>
          <w:lang w:eastAsia="zh-Hans"/>
        </w:rPr>
        <w:t>五</w:t>
      </w:r>
      <w:r w:rsidR="00261B30">
        <w:rPr>
          <w:rFonts w:ascii="黑体" w:eastAsia="黑体" w:hAnsi="黑体" w:hint="eastAsia"/>
          <w:sz w:val="32"/>
          <w:szCs w:val="32"/>
        </w:rPr>
        <w:t>、</w:t>
      </w:r>
      <w:r w:rsidR="00261B30">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C13DF6">
        <w:tc>
          <w:tcPr>
            <w:tcW w:w="1101" w:type="dxa"/>
          </w:tcPr>
          <w:p w:rsidR="00C13DF6" w:rsidRPr="000F14CA" w:rsidRDefault="00261B30">
            <w:pPr>
              <w:jc w:val="center"/>
              <w:rPr>
                <w:rFonts w:ascii="仿宋" w:eastAsia="仿宋" w:hAnsi="仿宋"/>
                <w:sz w:val="28"/>
                <w:szCs w:val="28"/>
              </w:rPr>
            </w:pPr>
            <w:r w:rsidRPr="000F14CA">
              <w:rPr>
                <w:rFonts w:ascii="仿宋" w:eastAsia="仿宋" w:hAnsi="仿宋" w:hint="eastAsia"/>
                <w:sz w:val="28"/>
                <w:szCs w:val="28"/>
              </w:rPr>
              <w:t>序号</w:t>
            </w:r>
          </w:p>
        </w:tc>
        <w:tc>
          <w:tcPr>
            <w:tcW w:w="7959" w:type="dxa"/>
          </w:tcPr>
          <w:p w:rsidR="00C13DF6" w:rsidRPr="000F14CA" w:rsidRDefault="00261B30">
            <w:pPr>
              <w:jc w:val="center"/>
              <w:rPr>
                <w:rFonts w:ascii="仿宋" w:eastAsia="仿宋" w:hAnsi="仿宋"/>
                <w:sz w:val="28"/>
                <w:szCs w:val="28"/>
                <w:lang w:eastAsia="zh-Hans"/>
              </w:rPr>
            </w:pPr>
            <w:r w:rsidRPr="000F14CA">
              <w:rPr>
                <w:rFonts w:ascii="仿宋" w:eastAsia="仿宋" w:hAnsi="仿宋" w:hint="eastAsia"/>
                <w:sz w:val="28"/>
                <w:szCs w:val="28"/>
                <w:lang w:eastAsia="zh-Hans"/>
              </w:rPr>
              <w:t>学术兼职（荣誉称号）名称、批准（颁发）单位、时间</w:t>
            </w:r>
          </w:p>
        </w:tc>
      </w:tr>
      <w:tr w:rsidR="00C13DF6">
        <w:tc>
          <w:tcPr>
            <w:tcW w:w="1101" w:type="dxa"/>
          </w:tcPr>
          <w:p w:rsidR="00C13DF6" w:rsidRPr="000F14CA" w:rsidRDefault="00261B30">
            <w:pPr>
              <w:jc w:val="center"/>
              <w:rPr>
                <w:rFonts w:ascii="仿宋" w:eastAsia="仿宋" w:hAnsi="仿宋"/>
                <w:sz w:val="28"/>
                <w:szCs w:val="28"/>
              </w:rPr>
            </w:pPr>
            <w:r w:rsidRPr="000F14CA">
              <w:rPr>
                <w:rFonts w:ascii="仿宋" w:eastAsia="仿宋" w:hAnsi="仿宋" w:hint="eastAsia"/>
                <w:sz w:val="28"/>
                <w:szCs w:val="28"/>
              </w:rPr>
              <w:t>1</w:t>
            </w:r>
          </w:p>
        </w:tc>
        <w:tc>
          <w:tcPr>
            <w:tcW w:w="7959" w:type="dxa"/>
          </w:tcPr>
          <w:p w:rsidR="00C13DF6" w:rsidRPr="000F14CA" w:rsidRDefault="00A137E9" w:rsidP="00852C44">
            <w:pPr>
              <w:pStyle w:val="Default"/>
              <w:jc w:val="center"/>
              <w:rPr>
                <w:rFonts w:ascii="仿宋" w:eastAsia="仿宋" w:hAnsi="仿宋" w:cs="Times New Roman"/>
                <w:sz w:val="28"/>
                <w:szCs w:val="28"/>
              </w:rPr>
            </w:pPr>
            <w:r w:rsidRPr="000F14CA">
              <w:rPr>
                <w:rFonts w:ascii="仿宋" w:eastAsia="仿宋" w:hAnsi="仿宋" w:hint="eastAsia"/>
                <w:sz w:val="28"/>
                <w:szCs w:val="28"/>
              </w:rPr>
              <w:t>国家课程</w:t>
            </w:r>
            <w:proofErr w:type="gramStart"/>
            <w:r w:rsidRPr="000F14CA">
              <w:rPr>
                <w:rFonts w:ascii="仿宋" w:eastAsia="仿宋" w:hAnsi="仿宋" w:hint="eastAsia"/>
                <w:sz w:val="28"/>
                <w:szCs w:val="28"/>
              </w:rPr>
              <w:t>思政教学</w:t>
            </w:r>
            <w:proofErr w:type="gramEnd"/>
            <w:r w:rsidRPr="000F14CA">
              <w:rPr>
                <w:rFonts w:ascii="仿宋" w:eastAsia="仿宋" w:hAnsi="仿宋" w:hint="eastAsia"/>
                <w:sz w:val="28"/>
                <w:szCs w:val="28"/>
              </w:rPr>
              <w:t>名师，教育部，</w:t>
            </w:r>
            <w:r w:rsidRPr="000F14CA">
              <w:rPr>
                <w:rFonts w:ascii="仿宋" w:eastAsia="仿宋" w:hAnsi="仿宋" w:cs="Times New Roman"/>
                <w:sz w:val="28"/>
                <w:szCs w:val="28"/>
              </w:rPr>
              <w:t>2021</w:t>
            </w:r>
          </w:p>
        </w:tc>
      </w:tr>
      <w:tr w:rsidR="00C13DF6">
        <w:tc>
          <w:tcPr>
            <w:tcW w:w="1101" w:type="dxa"/>
          </w:tcPr>
          <w:p w:rsidR="00C13DF6" w:rsidRPr="000F14CA" w:rsidRDefault="00261B30">
            <w:pPr>
              <w:jc w:val="center"/>
              <w:rPr>
                <w:rFonts w:ascii="仿宋" w:eastAsia="仿宋" w:hAnsi="仿宋"/>
                <w:sz w:val="28"/>
                <w:szCs w:val="28"/>
              </w:rPr>
            </w:pPr>
            <w:r w:rsidRPr="000F14CA">
              <w:rPr>
                <w:rFonts w:ascii="仿宋" w:eastAsia="仿宋" w:hAnsi="仿宋" w:hint="eastAsia"/>
                <w:sz w:val="28"/>
                <w:szCs w:val="28"/>
              </w:rPr>
              <w:t>2</w:t>
            </w:r>
          </w:p>
        </w:tc>
        <w:tc>
          <w:tcPr>
            <w:tcW w:w="7959" w:type="dxa"/>
          </w:tcPr>
          <w:p w:rsidR="00C13DF6" w:rsidRPr="000F14CA" w:rsidRDefault="00852C44" w:rsidP="00852C44">
            <w:pPr>
              <w:jc w:val="center"/>
              <w:rPr>
                <w:rFonts w:ascii="仿宋" w:eastAsia="仿宋" w:hAnsi="仿宋"/>
                <w:sz w:val="28"/>
                <w:szCs w:val="28"/>
              </w:rPr>
            </w:pPr>
            <w:r w:rsidRPr="00B07230">
              <w:rPr>
                <w:rFonts w:ascii="仿宋" w:eastAsia="仿宋" w:hAnsi="仿宋" w:hint="eastAsia"/>
                <w:color w:val="000000" w:themeColor="text1"/>
                <w:sz w:val="28"/>
                <w:szCs w:val="28"/>
              </w:rPr>
              <w:t>辽宁省兴辽名师</w:t>
            </w:r>
            <w:r w:rsidRPr="00B07230">
              <w:rPr>
                <w:rFonts w:ascii="仿宋" w:eastAsia="仿宋" w:hAnsi="仿宋"/>
                <w:color w:val="000000" w:themeColor="text1"/>
                <w:sz w:val="28"/>
                <w:szCs w:val="28"/>
              </w:rPr>
              <w:t>，辽宁省教育厅，</w:t>
            </w:r>
            <w:r w:rsidRPr="00B07230">
              <w:rPr>
                <w:rFonts w:ascii="仿宋" w:eastAsia="仿宋" w:hAnsi="仿宋" w:hint="eastAsia"/>
                <w:color w:val="000000" w:themeColor="text1"/>
                <w:sz w:val="28"/>
                <w:szCs w:val="28"/>
              </w:rPr>
              <w:t>2023</w:t>
            </w:r>
          </w:p>
        </w:tc>
        <w:bookmarkStart w:id="1" w:name="_GoBack"/>
        <w:bookmarkEnd w:id="1"/>
      </w:tr>
      <w:tr w:rsidR="00C13DF6">
        <w:tc>
          <w:tcPr>
            <w:tcW w:w="1101" w:type="dxa"/>
          </w:tcPr>
          <w:p w:rsidR="00C13DF6" w:rsidRPr="000F14CA" w:rsidRDefault="00261B30">
            <w:pPr>
              <w:jc w:val="center"/>
              <w:rPr>
                <w:rFonts w:ascii="仿宋" w:eastAsia="仿宋" w:hAnsi="仿宋"/>
                <w:sz w:val="28"/>
                <w:szCs w:val="28"/>
              </w:rPr>
            </w:pPr>
            <w:r w:rsidRPr="000F14CA">
              <w:rPr>
                <w:rFonts w:ascii="仿宋" w:eastAsia="仿宋" w:hAnsi="仿宋"/>
                <w:sz w:val="28"/>
                <w:szCs w:val="28"/>
              </w:rPr>
              <w:t>3</w:t>
            </w:r>
          </w:p>
        </w:tc>
        <w:tc>
          <w:tcPr>
            <w:tcW w:w="7959" w:type="dxa"/>
          </w:tcPr>
          <w:p w:rsidR="00C13DF6" w:rsidRPr="000F14CA" w:rsidRDefault="00A137E9" w:rsidP="00852C44">
            <w:pPr>
              <w:pStyle w:val="Default"/>
              <w:jc w:val="center"/>
              <w:rPr>
                <w:rFonts w:ascii="仿宋" w:eastAsia="仿宋" w:hAnsi="仿宋" w:cs="Times New Roman"/>
                <w:sz w:val="28"/>
                <w:szCs w:val="28"/>
              </w:rPr>
            </w:pPr>
            <w:r w:rsidRPr="000F14CA">
              <w:rPr>
                <w:rFonts w:ascii="仿宋" w:eastAsia="仿宋" w:hAnsi="仿宋" w:hint="eastAsia"/>
                <w:sz w:val="28"/>
                <w:szCs w:val="28"/>
              </w:rPr>
              <w:t>辽宁省教学名师，辽宁省教育厅，</w:t>
            </w:r>
            <w:r w:rsidRPr="000F14CA">
              <w:rPr>
                <w:rFonts w:ascii="仿宋" w:eastAsia="仿宋" w:hAnsi="仿宋" w:cs="Times New Roman"/>
                <w:sz w:val="28"/>
                <w:szCs w:val="28"/>
              </w:rPr>
              <w:t>2017</w:t>
            </w:r>
          </w:p>
        </w:tc>
      </w:tr>
      <w:tr w:rsidR="00C13DF6">
        <w:tc>
          <w:tcPr>
            <w:tcW w:w="1101" w:type="dxa"/>
          </w:tcPr>
          <w:p w:rsidR="00C13DF6" w:rsidRPr="000F14CA" w:rsidRDefault="00852C44">
            <w:pPr>
              <w:jc w:val="center"/>
              <w:rPr>
                <w:rFonts w:ascii="仿宋" w:eastAsia="仿宋" w:hAnsi="仿宋"/>
                <w:sz w:val="28"/>
                <w:szCs w:val="28"/>
              </w:rPr>
            </w:pPr>
            <w:r w:rsidRPr="000F14CA">
              <w:rPr>
                <w:rFonts w:ascii="仿宋" w:eastAsia="仿宋" w:hAnsi="仿宋" w:hint="eastAsia"/>
                <w:sz w:val="28"/>
                <w:szCs w:val="28"/>
              </w:rPr>
              <w:t>4</w:t>
            </w:r>
          </w:p>
        </w:tc>
        <w:tc>
          <w:tcPr>
            <w:tcW w:w="7959" w:type="dxa"/>
          </w:tcPr>
          <w:p w:rsidR="00C13DF6" w:rsidRPr="000F14CA" w:rsidRDefault="00852C44" w:rsidP="00852C44">
            <w:pPr>
              <w:jc w:val="center"/>
              <w:rPr>
                <w:rFonts w:ascii="仿宋" w:eastAsia="仿宋" w:hAnsi="仿宋"/>
                <w:sz w:val="28"/>
                <w:szCs w:val="28"/>
              </w:rPr>
            </w:pPr>
            <w:r w:rsidRPr="000F14CA">
              <w:rPr>
                <w:rFonts w:ascii="仿宋" w:eastAsia="仿宋" w:hAnsi="仿宋" w:hint="eastAsia"/>
                <w:sz w:val="28"/>
                <w:szCs w:val="28"/>
              </w:rPr>
              <w:t>全国万名优秀创新创业导师</w:t>
            </w:r>
            <w:r w:rsidRPr="000F14CA">
              <w:rPr>
                <w:rFonts w:ascii="仿宋" w:eastAsia="仿宋" w:hAnsi="仿宋"/>
                <w:sz w:val="28"/>
                <w:szCs w:val="28"/>
              </w:rPr>
              <w:t>，</w:t>
            </w:r>
            <w:r w:rsidRPr="000F14CA">
              <w:rPr>
                <w:rFonts w:ascii="仿宋" w:eastAsia="仿宋" w:hAnsi="仿宋" w:hint="eastAsia"/>
                <w:sz w:val="28"/>
                <w:szCs w:val="28"/>
              </w:rPr>
              <w:t>教育部高等教育司</w:t>
            </w:r>
            <w:r w:rsidRPr="000F14CA">
              <w:rPr>
                <w:rFonts w:ascii="仿宋" w:eastAsia="仿宋" w:hAnsi="仿宋"/>
                <w:sz w:val="28"/>
                <w:szCs w:val="28"/>
              </w:rPr>
              <w:t>，</w:t>
            </w:r>
            <w:r w:rsidRPr="000F14CA">
              <w:rPr>
                <w:rFonts w:ascii="仿宋" w:eastAsia="仿宋" w:hAnsi="仿宋" w:hint="eastAsia"/>
                <w:sz w:val="28"/>
                <w:szCs w:val="28"/>
              </w:rPr>
              <w:t>2017</w:t>
            </w:r>
          </w:p>
        </w:tc>
      </w:tr>
      <w:tr w:rsidR="00A137E9">
        <w:tc>
          <w:tcPr>
            <w:tcW w:w="1101" w:type="dxa"/>
          </w:tcPr>
          <w:p w:rsidR="00A137E9" w:rsidRPr="000F14CA" w:rsidRDefault="00852C44">
            <w:pPr>
              <w:jc w:val="center"/>
              <w:rPr>
                <w:rFonts w:ascii="仿宋" w:eastAsia="仿宋" w:hAnsi="仿宋"/>
                <w:sz w:val="28"/>
                <w:szCs w:val="28"/>
              </w:rPr>
            </w:pPr>
            <w:r w:rsidRPr="000F14CA">
              <w:rPr>
                <w:rFonts w:ascii="仿宋" w:eastAsia="仿宋" w:hAnsi="仿宋" w:hint="eastAsia"/>
                <w:sz w:val="28"/>
                <w:szCs w:val="28"/>
              </w:rPr>
              <w:t>5</w:t>
            </w:r>
          </w:p>
        </w:tc>
        <w:tc>
          <w:tcPr>
            <w:tcW w:w="7959" w:type="dxa"/>
          </w:tcPr>
          <w:p w:rsidR="00A137E9" w:rsidRPr="000F14CA" w:rsidRDefault="00A137E9" w:rsidP="00852C44">
            <w:pPr>
              <w:pStyle w:val="Default"/>
              <w:jc w:val="center"/>
              <w:rPr>
                <w:rFonts w:ascii="仿宋" w:eastAsia="仿宋" w:hAnsi="仿宋"/>
                <w:sz w:val="28"/>
                <w:szCs w:val="28"/>
              </w:rPr>
            </w:pPr>
            <w:r w:rsidRPr="000F14CA">
              <w:rPr>
                <w:rFonts w:ascii="仿宋" w:eastAsia="仿宋" w:hAnsi="仿宋" w:hint="eastAsia"/>
                <w:sz w:val="28"/>
                <w:szCs w:val="28"/>
              </w:rPr>
              <w:t>辽宁省</w:t>
            </w:r>
            <w:proofErr w:type="gramStart"/>
            <w:r w:rsidRPr="000F14CA">
              <w:rPr>
                <w:rFonts w:ascii="仿宋" w:eastAsia="仿宋" w:hAnsi="仿宋" w:hint="eastAsia"/>
                <w:sz w:val="28"/>
                <w:szCs w:val="28"/>
              </w:rPr>
              <w:t>生物工程教指委</w:t>
            </w:r>
            <w:proofErr w:type="gramEnd"/>
            <w:r w:rsidRPr="000F14CA">
              <w:rPr>
                <w:rFonts w:ascii="仿宋" w:eastAsia="仿宋" w:hAnsi="仿宋" w:hint="eastAsia"/>
                <w:sz w:val="28"/>
                <w:szCs w:val="28"/>
              </w:rPr>
              <w:t>副主任委员，辽宁省教育厅，</w:t>
            </w:r>
            <w:r w:rsidR="00852C44" w:rsidRPr="000F14CA">
              <w:rPr>
                <w:rFonts w:ascii="仿宋" w:eastAsia="仿宋" w:hAnsi="仿宋" w:hint="eastAsia"/>
                <w:sz w:val="28"/>
                <w:szCs w:val="28"/>
              </w:rPr>
              <w:t>2019</w:t>
            </w:r>
          </w:p>
        </w:tc>
      </w:tr>
    </w:tbl>
    <w:p w:rsidR="00C13DF6" w:rsidRDefault="00261B3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C13DF6" w:rsidRDefault="00C13DF6">
      <w:pPr>
        <w:rPr>
          <w:rFonts w:ascii="宋体" w:hAnsi="宋体"/>
          <w:szCs w:val="32"/>
          <w:lang w:eastAsia="zh-Hans"/>
        </w:rPr>
      </w:pPr>
    </w:p>
    <w:p w:rsidR="00C13DF6" w:rsidRDefault="00C13DF6">
      <w:pPr>
        <w:jc w:val="both"/>
        <w:rPr>
          <w:rFonts w:ascii="仿宋_GB2312" w:eastAsia="仿宋_GB2312" w:hAnsi="宋体"/>
          <w:b/>
          <w:bCs/>
          <w:color w:val="FF0000"/>
          <w:szCs w:val="22"/>
        </w:rPr>
      </w:pPr>
    </w:p>
    <w:sectPr w:rsidR="00C13DF6">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2A" w:rsidRDefault="0086402A">
      <w:r>
        <w:separator/>
      </w:r>
    </w:p>
  </w:endnote>
  <w:endnote w:type="continuationSeparator" w:id="0">
    <w:p w:rsidR="0086402A" w:rsidRDefault="0086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DF6" w:rsidRDefault="00261B30">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2A" w:rsidRDefault="0086402A">
      <w:r>
        <w:separator/>
      </w:r>
    </w:p>
  </w:footnote>
  <w:footnote w:type="continuationSeparator" w:id="0">
    <w:p w:rsidR="0086402A" w:rsidRDefault="00864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F43A5"/>
    <w:multiLevelType w:val="hybridMultilevel"/>
    <w:tmpl w:val="722C9A08"/>
    <w:lvl w:ilvl="0" w:tplc="BCC8BCBC">
      <w:start w:val="1"/>
      <w:numFmt w:val="decimal"/>
      <w:pStyle w:val="TOC3"/>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44EFC"/>
    <w:rsid w:val="00087FAC"/>
    <w:rsid w:val="000F14CA"/>
    <w:rsid w:val="001764B1"/>
    <w:rsid w:val="002155E1"/>
    <w:rsid w:val="002271A8"/>
    <w:rsid w:val="00261B30"/>
    <w:rsid w:val="00274F6B"/>
    <w:rsid w:val="00306705"/>
    <w:rsid w:val="00334586"/>
    <w:rsid w:val="00367D5F"/>
    <w:rsid w:val="0037710F"/>
    <w:rsid w:val="0044317E"/>
    <w:rsid w:val="00481C13"/>
    <w:rsid w:val="004D1A17"/>
    <w:rsid w:val="005818A2"/>
    <w:rsid w:val="005965F8"/>
    <w:rsid w:val="005F2478"/>
    <w:rsid w:val="005F442A"/>
    <w:rsid w:val="00642CC9"/>
    <w:rsid w:val="006A07E5"/>
    <w:rsid w:val="006E3216"/>
    <w:rsid w:val="007014DD"/>
    <w:rsid w:val="007A5F8A"/>
    <w:rsid w:val="00831024"/>
    <w:rsid w:val="0084318D"/>
    <w:rsid w:val="00852C44"/>
    <w:rsid w:val="0086402A"/>
    <w:rsid w:val="0092020E"/>
    <w:rsid w:val="00935F6C"/>
    <w:rsid w:val="00950FBF"/>
    <w:rsid w:val="009570B5"/>
    <w:rsid w:val="00981653"/>
    <w:rsid w:val="009974FA"/>
    <w:rsid w:val="009D67A1"/>
    <w:rsid w:val="00A137E9"/>
    <w:rsid w:val="00A23324"/>
    <w:rsid w:val="00A74C3D"/>
    <w:rsid w:val="00A84351"/>
    <w:rsid w:val="00AB2280"/>
    <w:rsid w:val="00B07230"/>
    <w:rsid w:val="00B42463"/>
    <w:rsid w:val="00B95206"/>
    <w:rsid w:val="00C13DF6"/>
    <w:rsid w:val="00CD3ED8"/>
    <w:rsid w:val="00CE366E"/>
    <w:rsid w:val="00CF7743"/>
    <w:rsid w:val="00D5500F"/>
    <w:rsid w:val="00DB704B"/>
    <w:rsid w:val="00E83161"/>
    <w:rsid w:val="00EC08AF"/>
    <w:rsid w:val="00F3286F"/>
    <w:rsid w:val="00F50BDE"/>
    <w:rsid w:val="00F71F45"/>
    <w:rsid w:val="00FA14D8"/>
    <w:rsid w:val="00FA3B35"/>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867182F-ED71-4E60-BB83-3632E402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 w:type="paragraph" w:customStyle="1" w:styleId="Default">
    <w:name w:val="Default"/>
    <w:rsid w:val="00A23324"/>
    <w:pPr>
      <w:widowControl w:val="0"/>
      <w:autoSpaceDE w:val="0"/>
      <w:autoSpaceDN w:val="0"/>
      <w:adjustRightInd w:val="0"/>
    </w:pPr>
    <w:rPr>
      <w:rFonts w:ascii="宋体" w:cs="宋体"/>
      <w:color w:val="000000"/>
      <w:sz w:val="24"/>
      <w:szCs w:val="24"/>
    </w:rPr>
  </w:style>
  <w:style w:type="paragraph" w:styleId="TOC3">
    <w:name w:val="toc 3"/>
    <w:basedOn w:val="a"/>
    <w:next w:val="a"/>
    <w:autoRedefine/>
    <w:uiPriority w:val="39"/>
    <w:unhideWhenUsed/>
    <w:rsid w:val="00831024"/>
    <w:pPr>
      <w:widowControl w:val="0"/>
      <w:numPr>
        <w:numId w:val="1"/>
      </w:numPr>
      <w:tabs>
        <w:tab w:val="right" w:leader="dot" w:pos="8296"/>
      </w:tabs>
      <w:adjustRightInd w:val="0"/>
      <w:snapToGrid w:val="0"/>
      <w:spacing w:line="360" w:lineRule="auto"/>
      <w:ind w:left="420" w:hangingChars="200" w:hanging="420"/>
      <w:jc w:val="both"/>
    </w:pPr>
    <w:rPr>
      <w:rFonts w:cs="Times New Roman"/>
    </w:rPr>
  </w:style>
  <w:style w:type="character" w:styleId="ab">
    <w:name w:val="Hyperlink"/>
    <w:basedOn w:val="a0"/>
    <w:uiPriority w:val="99"/>
    <w:unhideWhenUsed/>
    <w:rsid w:val="00831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liuqiu</cp:lastModifiedBy>
  <cp:revision>10</cp:revision>
  <cp:lastPrinted>2018-09-21T10:22:00Z</cp:lastPrinted>
  <dcterms:created xsi:type="dcterms:W3CDTF">2023-07-05T03:41:00Z</dcterms:created>
  <dcterms:modified xsi:type="dcterms:W3CDTF">2023-08-24T02:48:00Z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