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CE" w:rsidRDefault="00DD59CE">
      <w:pPr>
        <w:rPr>
          <w:rFonts w:ascii="宋体" w:hAnsi="宋体"/>
          <w:sz w:val="24"/>
        </w:rPr>
      </w:pPr>
    </w:p>
    <w:p w:rsidR="00DD59CE" w:rsidRDefault="00DD59CE">
      <w:pPr>
        <w:spacing w:after="120"/>
      </w:pPr>
    </w:p>
    <w:p w:rsidR="00DD59CE" w:rsidRDefault="00DD59CE">
      <w:pPr>
        <w:spacing w:after="120"/>
        <w:rPr>
          <w:rFonts w:ascii="楷体_GB2312" w:eastAsia="楷体_GB2312"/>
          <w:b/>
          <w:sz w:val="48"/>
          <w:szCs w:val="48"/>
        </w:rPr>
      </w:pPr>
    </w:p>
    <w:p w:rsidR="00DD59CE" w:rsidRDefault="00F95E9B">
      <w:pPr>
        <w:spacing w:after="120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大连民族大学</w:t>
      </w:r>
      <w:bookmarkStart w:id="0" w:name="_GoBack"/>
      <w:bookmarkEnd w:id="0"/>
      <w:r w:rsidR="003424F0">
        <w:rPr>
          <w:rFonts w:ascii="楷体_GB2312" w:eastAsia="楷体_GB2312" w:hint="eastAsia"/>
          <w:b/>
          <w:sz w:val="44"/>
          <w:szCs w:val="44"/>
        </w:rPr>
        <w:t>引进</w:t>
      </w:r>
      <w:r w:rsidR="003424F0" w:rsidRPr="00E44A63">
        <w:rPr>
          <w:rFonts w:ascii="楷体_GB2312" w:eastAsia="楷体_GB2312" w:hint="eastAsia"/>
          <w:b/>
          <w:sz w:val="44"/>
          <w:szCs w:val="44"/>
        </w:rPr>
        <w:t>社会初创企业</w:t>
      </w:r>
    </w:p>
    <w:p w:rsidR="00DD59CE" w:rsidRDefault="00DD59CE">
      <w:pPr>
        <w:spacing w:after="120"/>
      </w:pPr>
    </w:p>
    <w:p w:rsidR="00DD59CE" w:rsidRDefault="003424F0">
      <w:pPr>
        <w:spacing w:after="120"/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/>
          <w:b/>
          <w:sz w:val="72"/>
          <w:szCs w:val="72"/>
        </w:rPr>
        <w:t>合</w:t>
      </w:r>
      <w:r>
        <w:rPr>
          <w:rFonts w:ascii="黑体" w:eastAsia="黑体" w:hint="eastAsia"/>
          <w:b/>
          <w:sz w:val="72"/>
          <w:szCs w:val="72"/>
        </w:rPr>
        <w:t xml:space="preserve"> </w:t>
      </w:r>
      <w:r>
        <w:rPr>
          <w:rFonts w:ascii="黑体" w:eastAsia="黑体"/>
          <w:b/>
          <w:sz w:val="72"/>
          <w:szCs w:val="72"/>
        </w:rPr>
        <w:t>作</w:t>
      </w:r>
      <w:r>
        <w:rPr>
          <w:rFonts w:ascii="黑体" w:eastAsia="黑体" w:hint="eastAsia"/>
          <w:b/>
          <w:sz w:val="72"/>
          <w:szCs w:val="72"/>
        </w:rPr>
        <w:t xml:space="preserve"> </w:t>
      </w:r>
      <w:r>
        <w:rPr>
          <w:rFonts w:ascii="黑体" w:eastAsia="黑体"/>
          <w:b/>
          <w:sz w:val="72"/>
          <w:szCs w:val="72"/>
        </w:rPr>
        <w:t>协</w:t>
      </w:r>
      <w:r>
        <w:rPr>
          <w:rFonts w:ascii="黑体" w:eastAsia="黑体" w:hint="eastAsia"/>
          <w:b/>
          <w:sz w:val="72"/>
          <w:szCs w:val="72"/>
        </w:rPr>
        <w:t xml:space="preserve"> </w:t>
      </w:r>
      <w:r>
        <w:rPr>
          <w:rFonts w:ascii="黑体" w:eastAsia="黑体"/>
          <w:b/>
          <w:sz w:val="72"/>
          <w:szCs w:val="72"/>
        </w:rPr>
        <w:t>议</w:t>
      </w:r>
    </w:p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甲</w:t>
            </w:r>
            <w:r>
              <w:rPr>
                <w:rFonts w:ascii="宋体" w:hAnsi="宋体" w:cs="Arial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方</w:t>
            </w:r>
          </w:p>
        </w:tc>
        <w:tc>
          <w:tcPr>
            <w:tcW w:w="6379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大连民族大学</w:t>
            </w: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379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大连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金普新区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辽河西路18号</w:t>
            </w: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6379" w:type="dxa"/>
            <w:shd w:val="clear" w:color="auto" w:fill="auto"/>
          </w:tcPr>
          <w:p w:rsidR="00DD59CE" w:rsidRDefault="00DD59CE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379" w:type="dxa"/>
            <w:shd w:val="clear" w:color="auto" w:fill="auto"/>
          </w:tcPr>
          <w:p w:rsidR="00DD59CE" w:rsidRDefault="00DD59CE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乙</w:t>
            </w:r>
            <w:r>
              <w:rPr>
                <w:rFonts w:ascii="宋体" w:hAnsi="宋体" w:cs="Arial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方</w:t>
            </w:r>
          </w:p>
        </w:tc>
        <w:tc>
          <w:tcPr>
            <w:tcW w:w="6379" w:type="dxa"/>
            <w:shd w:val="clear" w:color="auto" w:fill="auto"/>
          </w:tcPr>
          <w:p w:rsidR="00DD59CE" w:rsidRDefault="00DD59CE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379" w:type="dxa"/>
            <w:shd w:val="clear" w:color="auto" w:fill="auto"/>
          </w:tcPr>
          <w:p w:rsidR="00DD59CE" w:rsidRDefault="00DD59CE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6379" w:type="dxa"/>
            <w:shd w:val="clear" w:color="auto" w:fill="auto"/>
          </w:tcPr>
          <w:p w:rsidR="00DD59CE" w:rsidRDefault="00DD59CE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</w:p>
        </w:tc>
      </w:tr>
      <w:tr w:rsidR="00DD59CE">
        <w:tc>
          <w:tcPr>
            <w:tcW w:w="2552" w:type="dxa"/>
            <w:shd w:val="clear" w:color="auto" w:fill="auto"/>
          </w:tcPr>
          <w:p w:rsidR="00DD59CE" w:rsidRDefault="003424F0">
            <w:pPr>
              <w:spacing w:after="12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379" w:type="dxa"/>
            <w:shd w:val="clear" w:color="auto" w:fill="auto"/>
          </w:tcPr>
          <w:p w:rsidR="00DD59CE" w:rsidRDefault="00DD59CE">
            <w:pPr>
              <w:spacing w:after="120"/>
              <w:jc w:val="center"/>
              <w:rPr>
                <w:rFonts w:ascii="黑体" w:eastAsia="黑体"/>
                <w:b/>
                <w:sz w:val="48"/>
                <w:szCs w:val="48"/>
              </w:rPr>
            </w:pPr>
          </w:p>
        </w:tc>
      </w:tr>
    </w:tbl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p w:rsidR="00DD59CE" w:rsidRDefault="00DD59CE">
      <w:pPr>
        <w:spacing w:after="120"/>
        <w:rPr>
          <w:rFonts w:ascii="黑体" w:eastAsia="黑体"/>
          <w:b/>
          <w:sz w:val="48"/>
          <w:szCs w:val="48"/>
        </w:rPr>
      </w:pPr>
    </w:p>
    <w:p w:rsidR="00DD59CE" w:rsidRDefault="003424F0">
      <w:pPr>
        <w:spacing w:after="120" w:line="580" w:lineRule="exact"/>
        <w:rPr>
          <w:rFonts w:ascii="宋体" w:hAnsi="宋体"/>
          <w:sz w:val="24"/>
        </w:rPr>
      </w:pPr>
      <w:r>
        <w:rPr>
          <w:rFonts w:ascii="黑体" w:eastAsia="黑体" w:hint="eastAsia"/>
          <w:b/>
          <w:sz w:val="48"/>
          <w:szCs w:val="48"/>
        </w:rPr>
        <w:lastRenderedPageBreak/>
        <w:t xml:space="preserve"> </w:t>
      </w:r>
      <w:r>
        <w:rPr>
          <w:rFonts w:ascii="黑体" w:eastAsia="黑体"/>
          <w:b/>
          <w:sz w:val="48"/>
          <w:szCs w:val="48"/>
        </w:rPr>
        <w:t xml:space="preserve"> </w:t>
      </w:r>
      <w:r>
        <w:rPr>
          <w:rFonts w:ascii="宋体" w:hAnsi="宋体" w:cs="宋体" w:hint="eastAsia"/>
          <w:sz w:val="24"/>
        </w:rPr>
        <w:t>基于民族高等教育服务国家战略和地区经济发展需求,立足于培养高质量的创新创业人才，大连民族大学拟在校企合作方面进一步深化。经甲乙双方在平等自愿、充分酝酿的基础上友好协商，一致同意本着优势互补、互惠共赢、共同发展的原则，开展相关合作。达成如下协议：</w:t>
      </w:r>
      <w:r>
        <w:rPr>
          <w:rFonts w:ascii="宋体" w:hAnsi="宋体"/>
          <w:sz w:val="24"/>
        </w:rPr>
        <w:t xml:space="preserve"> </w:t>
      </w:r>
    </w:p>
    <w:p w:rsidR="00DD59CE" w:rsidRDefault="003424F0">
      <w:pPr>
        <w:pStyle w:val="3"/>
        <w:spacing w:before="0" w:after="0"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第一条：合作定位及建设目标</w:t>
      </w:r>
    </w:p>
    <w:p w:rsidR="00DD59CE" w:rsidRPr="00161E24" w:rsidRDefault="003424F0">
      <w:pPr>
        <w:spacing w:line="58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发挥大连民族大学为社会、行业、企业服务的功能，</w:t>
      </w:r>
      <w:r w:rsidR="003E395A">
        <w:rPr>
          <w:rFonts w:ascii="宋体" w:hAnsi="宋体" w:hint="eastAsia"/>
          <w:sz w:val="24"/>
        </w:rPr>
        <w:t>同时借助社会企业的专业优势，为在校学生创立的企业</w:t>
      </w:r>
      <w:r w:rsidR="00161E24" w:rsidRPr="00161E24">
        <w:rPr>
          <w:rFonts w:ascii="宋体" w:hAnsi="宋体" w:hint="eastAsia"/>
          <w:sz w:val="24"/>
        </w:rPr>
        <w:t>提供企业</w:t>
      </w:r>
      <w:r w:rsidRPr="00161E24">
        <w:rPr>
          <w:rFonts w:ascii="宋体" w:hAnsi="宋体" w:hint="eastAsia"/>
          <w:sz w:val="24"/>
        </w:rPr>
        <w:t>融资、风险规避、师资培训、教育产业</w:t>
      </w:r>
      <w:r w:rsidR="00161E24" w:rsidRPr="00161E24">
        <w:rPr>
          <w:rFonts w:ascii="宋体" w:hAnsi="宋体" w:hint="eastAsia"/>
          <w:sz w:val="24"/>
        </w:rPr>
        <w:t>、咨询服务</w:t>
      </w:r>
      <w:r w:rsidRPr="00161E24">
        <w:rPr>
          <w:rFonts w:ascii="宋体" w:hAnsi="宋体" w:hint="eastAsia"/>
          <w:sz w:val="24"/>
        </w:rPr>
        <w:t>等方面</w:t>
      </w:r>
      <w:r w:rsidR="00161E24" w:rsidRPr="00161E24">
        <w:rPr>
          <w:rFonts w:ascii="宋体" w:hAnsi="宋体" w:hint="eastAsia"/>
          <w:sz w:val="24"/>
        </w:rPr>
        <w:t>的帮助</w:t>
      </w:r>
      <w:r w:rsidRPr="00161E24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搭建校企合作桥梁，</w:t>
      </w:r>
      <w:r w:rsidRPr="00161E24">
        <w:rPr>
          <w:rFonts w:ascii="宋体" w:hAnsi="宋体" w:hint="eastAsia"/>
          <w:sz w:val="24"/>
        </w:rPr>
        <w:t>提升学生创业实践能力，拓宽就业渠道。</w:t>
      </w:r>
    </w:p>
    <w:p w:rsidR="00DD59CE" w:rsidRDefault="003424F0">
      <w:pPr>
        <w:pStyle w:val="3"/>
        <w:spacing w:before="0" w:after="0"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第二条：双方的权利和义务</w:t>
      </w:r>
    </w:p>
    <w:p w:rsidR="00DD59CE" w:rsidRDefault="003424F0">
      <w:pPr>
        <w:spacing w:line="580" w:lineRule="exact"/>
        <w:rPr>
          <w:b/>
          <w:sz w:val="24"/>
        </w:rPr>
      </w:pPr>
      <w:r>
        <w:rPr>
          <w:rFonts w:hint="eastAsia"/>
          <w:b/>
          <w:sz w:val="24"/>
        </w:rPr>
        <w:t>一、甲方的权利和义务</w:t>
      </w:r>
    </w:p>
    <w:p w:rsidR="00DD59CE" w:rsidRPr="001F56D7" w:rsidRDefault="003424F0">
      <w:pPr>
        <w:spacing w:line="580" w:lineRule="exact"/>
        <w:rPr>
          <w:rFonts w:ascii="宋体" w:hAnsi="宋体" w:cs="宋体"/>
          <w:color w:val="252525"/>
          <w:sz w:val="24"/>
          <w:shd w:val="clear" w:color="auto" w:fill="FFFFFF"/>
        </w:rPr>
      </w:pPr>
      <w:r>
        <w:rPr>
          <w:rFonts w:ascii="宋体" w:hAnsi="宋体" w:cs="宋体" w:hint="eastAsia"/>
          <w:color w:val="252525"/>
          <w:sz w:val="24"/>
          <w:shd w:val="clear" w:color="auto" w:fill="FFFFFF"/>
        </w:rPr>
        <w:t>1、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甲方有权</w:t>
      </w:r>
      <w:r>
        <w:rPr>
          <w:rFonts w:ascii="宋体" w:hAnsi="宋体" w:cs="宋体" w:hint="eastAsia"/>
          <w:color w:val="252525"/>
          <w:sz w:val="24"/>
          <w:shd w:val="clear" w:color="auto" w:fill="FFFFFF"/>
        </w:rPr>
        <w:t>知晓乙方</w:t>
      </w:r>
      <w:r w:rsidR="006B773A">
        <w:rPr>
          <w:rFonts w:ascii="宋体" w:hAnsi="宋体" w:cs="宋体" w:hint="eastAsia"/>
          <w:color w:val="252525"/>
          <w:sz w:val="24"/>
          <w:shd w:val="clear" w:color="auto" w:fill="FFFFFF"/>
        </w:rPr>
        <w:t>在校驻地</w:t>
      </w:r>
      <w:r>
        <w:rPr>
          <w:rFonts w:ascii="宋体" w:hAnsi="宋体" w:cs="宋体" w:hint="eastAsia"/>
          <w:color w:val="252525"/>
          <w:sz w:val="24"/>
          <w:shd w:val="clear" w:color="auto" w:fill="FFFFFF"/>
        </w:rPr>
        <w:t>业务开展范围，企业用人（学生）制度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。</w:t>
      </w:r>
      <w:r w:rsidRPr="001F56D7">
        <w:rPr>
          <w:rFonts w:ascii="宋体" w:hAnsi="宋体" w:cs="宋体"/>
          <w:color w:val="252525"/>
          <w:sz w:val="24"/>
          <w:shd w:val="clear" w:color="auto" w:fill="FFFFFF"/>
        </w:rPr>
        <w:t xml:space="preserve"> </w:t>
      </w:r>
    </w:p>
    <w:p w:rsidR="00DD59CE" w:rsidRPr="001F56D7" w:rsidRDefault="003424F0">
      <w:pPr>
        <w:spacing w:line="580" w:lineRule="exact"/>
        <w:rPr>
          <w:rFonts w:ascii="宋体" w:hAnsi="宋体" w:cs="宋体"/>
          <w:color w:val="252525"/>
          <w:sz w:val="24"/>
          <w:shd w:val="clear" w:color="auto" w:fill="FFFFFF"/>
        </w:rPr>
      </w:pPr>
      <w:r>
        <w:rPr>
          <w:rFonts w:ascii="宋体" w:hAnsi="宋体" w:cs="宋体"/>
          <w:color w:val="252525"/>
          <w:sz w:val="24"/>
          <w:shd w:val="clear" w:color="auto" w:fill="FFFFFF"/>
        </w:rPr>
        <w:t>2</w:t>
      </w:r>
      <w:r w:rsidR="006B773A">
        <w:rPr>
          <w:rFonts w:ascii="宋体" w:hAnsi="宋体" w:cs="宋体" w:hint="eastAsia"/>
          <w:color w:val="252525"/>
          <w:sz w:val="24"/>
          <w:shd w:val="clear" w:color="auto" w:fill="FFFFFF"/>
        </w:rPr>
        <w:t>、甲方为乙方提供一定标准的办公空间及办公设备，支持</w:t>
      </w:r>
      <w:r>
        <w:rPr>
          <w:rFonts w:ascii="宋体" w:hAnsi="宋体" w:cs="宋体" w:hint="eastAsia"/>
          <w:color w:val="252525"/>
          <w:sz w:val="24"/>
          <w:shd w:val="clear" w:color="auto" w:fill="FFFFFF"/>
        </w:rPr>
        <w:t>乙方</w:t>
      </w:r>
      <w:r w:rsidR="006B773A">
        <w:rPr>
          <w:rFonts w:ascii="宋体" w:hAnsi="宋体" w:cs="宋体" w:hint="eastAsia"/>
          <w:color w:val="252525"/>
          <w:sz w:val="24"/>
          <w:shd w:val="clear" w:color="auto" w:fill="FFFFFF"/>
        </w:rPr>
        <w:t>在甲方驻地开展校内外业务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。</w:t>
      </w:r>
    </w:p>
    <w:p w:rsidR="00DD59CE" w:rsidRPr="001F56D7" w:rsidRDefault="003424F0">
      <w:pPr>
        <w:spacing w:line="580" w:lineRule="exact"/>
        <w:rPr>
          <w:rFonts w:ascii="宋体" w:hAnsi="宋体" w:cs="宋体"/>
          <w:color w:val="252525"/>
          <w:sz w:val="24"/>
          <w:shd w:val="clear" w:color="auto" w:fill="FFFFFF"/>
        </w:rPr>
      </w:pPr>
      <w:r>
        <w:rPr>
          <w:rFonts w:ascii="宋体" w:hAnsi="宋体" w:cs="宋体" w:hint="eastAsia"/>
          <w:color w:val="252525"/>
          <w:sz w:val="24"/>
          <w:shd w:val="clear" w:color="auto" w:fill="FFFFFF"/>
        </w:rPr>
        <w:t>3、甲方根据乙方用人需求，推荐在校学生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进入</w:t>
      </w:r>
      <w:r w:rsidR="001F56D7"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驻校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乙方企业锻炼和学习。</w:t>
      </w:r>
    </w:p>
    <w:p w:rsidR="00DD59CE" w:rsidRDefault="003424F0">
      <w:pPr>
        <w:spacing w:line="580" w:lineRule="exact"/>
        <w:rPr>
          <w:rFonts w:ascii="宋体" w:hAnsi="宋体" w:cs="宋体"/>
          <w:color w:val="252525"/>
          <w:sz w:val="24"/>
          <w:shd w:val="clear" w:color="auto" w:fill="FFFFFF"/>
        </w:rPr>
      </w:pPr>
      <w:r>
        <w:rPr>
          <w:rFonts w:ascii="宋体" w:hAnsi="宋体" w:cs="宋体" w:hint="eastAsia"/>
          <w:color w:val="252525"/>
          <w:sz w:val="24"/>
          <w:shd w:val="clear" w:color="auto" w:fill="FFFFFF"/>
        </w:rPr>
        <w:t>4、甲方有义务对</w:t>
      </w:r>
      <w:r w:rsidR="001F56D7">
        <w:rPr>
          <w:rFonts w:ascii="宋体" w:hAnsi="宋体" w:cs="宋体" w:hint="eastAsia"/>
          <w:color w:val="252525"/>
          <w:sz w:val="24"/>
          <w:shd w:val="clear" w:color="auto" w:fill="FFFFFF"/>
        </w:rPr>
        <w:t>进入驻地</w:t>
      </w:r>
      <w:r w:rsidR="001F56D7"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乙方工作实习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的学生</w:t>
      </w:r>
      <w:r>
        <w:rPr>
          <w:rFonts w:ascii="宋体" w:hAnsi="宋体" w:cs="宋体" w:hint="eastAsia"/>
          <w:color w:val="252525"/>
          <w:sz w:val="24"/>
          <w:shd w:val="clear" w:color="auto" w:fill="FFFFFF"/>
        </w:rPr>
        <w:t>进行安全生产、</w:t>
      </w:r>
      <w:r w:rsidRPr="001F56D7">
        <w:rPr>
          <w:rFonts w:ascii="宋体" w:hAnsi="宋体" w:cs="宋体" w:hint="eastAsia"/>
          <w:color w:val="252525"/>
          <w:sz w:val="24"/>
          <w:shd w:val="clear" w:color="auto" w:fill="FFFFFF"/>
        </w:rPr>
        <w:t>商业机密</w:t>
      </w:r>
      <w:r>
        <w:rPr>
          <w:rFonts w:ascii="宋体" w:hAnsi="宋体" w:cs="宋体" w:hint="eastAsia"/>
          <w:color w:val="252525"/>
          <w:sz w:val="24"/>
          <w:shd w:val="clear" w:color="auto" w:fill="FFFFFF"/>
        </w:rPr>
        <w:t>和内部事务的警示教育。</w:t>
      </w:r>
    </w:p>
    <w:p w:rsidR="00DD59CE" w:rsidRDefault="003424F0">
      <w:pPr>
        <w:spacing w:line="580" w:lineRule="exact"/>
        <w:rPr>
          <w:rFonts w:ascii="宋体" w:hAnsi="宋体" w:cs="宋体"/>
          <w:b/>
          <w:color w:val="252525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252525"/>
          <w:sz w:val="24"/>
          <w:shd w:val="clear" w:color="auto" w:fill="FFFFFF"/>
        </w:rPr>
        <w:t>二、乙方的权利和义务</w:t>
      </w:r>
    </w:p>
    <w:p w:rsidR="00DD59CE" w:rsidRDefault="003424F0">
      <w:pPr>
        <w:spacing w:line="580" w:lineRule="exact"/>
        <w:rPr>
          <w:rFonts w:ascii="宋体" w:hAnsi="宋体" w:cs="宋体"/>
          <w:color w:val="252525"/>
          <w:sz w:val="24"/>
          <w:shd w:val="clear" w:color="auto" w:fill="FFFFFF"/>
        </w:rPr>
      </w:pPr>
      <w:r>
        <w:rPr>
          <w:rFonts w:ascii="宋体" w:hAnsi="宋体" w:cs="宋体" w:hint="eastAsia"/>
          <w:color w:val="252525"/>
          <w:sz w:val="24"/>
          <w:shd w:val="clear" w:color="auto" w:fill="FFFFFF"/>
        </w:rPr>
        <w:t>1、乙方入驻甲方提供的办公空间，须严格遵守国家法律法规，遵守甲方各项规章制度，严格管理乙方派驻甲方工作人员，维护甲方校园治安及综合治理环境，保护甲方提供的办公设备等资产，如由损坏需照价赔偿。</w:t>
      </w:r>
    </w:p>
    <w:p w:rsidR="00DD59CE" w:rsidRDefault="003424F0">
      <w:pPr>
        <w:spacing w:line="580" w:lineRule="exact"/>
        <w:rPr>
          <w:rFonts w:ascii="宋体" w:hAnsi="宋体" w:cs="宋体"/>
          <w:color w:val="252525"/>
          <w:sz w:val="24"/>
          <w:shd w:val="clear" w:color="auto" w:fill="FFFFFF"/>
        </w:rPr>
      </w:pPr>
      <w:r>
        <w:rPr>
          <w:rFonts w:ascii="宋体" w:hAnsi="宋体" w:cs="宋体" w:hint="eastAsia"/>
          <w:color w:val="252525"/>
          <w:sz w:val="24"/>
          <w:shd w:val="clear" w:color="auto" w:fill="FFFFFF"/>
        </w:rPr>
        <w:t>2、乙方同意作为甲方的实习实训基地，为甲方学生到乙方企业实习、见习提供便利条件。</w:t>
      </w:r>
    </w:p>
    <w:p w:rsidR="00DD59CE" w:rsidRDefault="003424F0">
      <w:pPr>
        <w:spacing w:line="5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、乙方为甲方教师在实践能力培训、挂职（顶岗）实践、参加相关产品的研发等工作提供支持。</w:t>
      </w:r>
    </w:p>
    <w:p w:rsidR="00DD59CE" w:rsidRDefault="003424F0">
      <w:pPr>
        <w:spacing w:line="5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lastRenderedPageBreak/>
        <w:t>4</w:t>
      </w:r>
      <w:r>
        <w:rPr>
          <w:rFonts w:ascii="宋体" w:hAnsi="宋体" w:cs="宋体" w:hint="eastAsia"/>
          <w:sz w:val="24"/>
        </w:rPr>
        <w:t>、乙方有向</w:t>
      </w:r>
      <w:r w:rsidR="001F56D7">
        <w:rPr>
          <w:rFonts w:ascii="宋体" w:hAnsi="宋体" w:cs="宋体" w:hint="eastAsia"/>
          <w:sz w:val="24"/>
        </w:rPr>
        <w:t>进入驻校已</w:t>
      </w:r>
      <w:r w:rsidRPr="001F56D7">
        <w:rPr>
          <w:rFonts w:ascii="宋体" w:hAnsi="宋体" w:cs="宋体" w:hint="eastAsia"/>
          <w:sz w:val="24"/>
        </w:rPr>
        <w:t>方</w:t>
      </w:r>
      <w:r w:rsidR="001F56D7" w:rsidRPr="001F56D7">
        <w:rPr>
          <w:rFonts w:ascii="宋体" w:hAnsi="宋体" w:cs="宋体" w:hint="eastAsia"/>
          <w:sz w:val="24"/>
        </w:rPr>
        <w:t>企业工作的</w:t>
      </w:r>
      <w:r w:rsidRPr="001F56D7">
        <w:rPr>
          <w:rFonts w:ascii="宋体" w:hAnsi="宋体" w:cs="宋体" w:hint="eastAsia"/>
          <w:sz w:val="24"/>
        </w:rPr>
        <w:t>在校学生</w:t>
      </w:r>
      <w:r>
        <w:rPr>
          <w:rFonts w:ascii="宋体" w:hAnsi="宋体" w:cs="宋体" w:hint="eastAsia"/>
          <w:sz w:val="24"/>
        </w:rPr>
        <w:t>支付劳动报酬的责任和义务，具体情况由乙方同甲方学生具体沟通协调，</w:t>
      </w:r>
      <w:r w:rsidR="001F56D7" w:rsidRPr="001F56D7">
        <w:rPr>
          <w:rFonts w:ascii="宋体" w:hAnsi="宋体" w:cs="宋体" w:hint="eastAsia"/>
          <w:sz w:val="24"/>
        </w:rPr>
        <w:t>明确</w:t>
      </w:r>
      <w:r w:rsidRPr="001F56D7">
        <w:rPr>
          <w:rFonts w:ascii="宋体" w:hAnsi="宋体" w:cs="宋体" w:hint="eastAsia"/>
          <w:sz w:val="24"/>
        </w:rPr>
        <w:t>报酬办法</w:t>
      </w:r>
      <w:r>
        <w:rPr>
          <w:rFonts w:ascii="宋体" w:hAnsi="宋体" w:cs="宋体" w:hint="eastAsia"/>
          <w:sz w:val="24"/>
        </w:rPr>
        <w:t>，甲方有知情权和监督权。</w:t>
      </w:r>
    </w:p>
    <w:p w:rsidR="00DD59CE" w:rsidRDefault="003424F0">
      <w:pPr>
        <w:spacing w:line="58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7、乙方要做好本企业产品/服务设计、商业计划、运营策略等项目的保密工作，如在甲方提供的工作空间出现任何争议，责任由乙方承担。</w:t>
      </w:r>
    </w:p>
    <w:p w:rsidR="00DD59CE" w:rsidRDefault="003424F0">
      <w:pPr>
        <w:spacing w:line="58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8</w:t>
      </w:r>
      <w:r w:rsidR="00CA58DC">
        <w:rPr>
          <w:rFonts w:ascii="宋体" w:hAnsi="宋体" w:cs="宋体" w:hint="eastAsia"/>
          <w:sz w:val="24"/>
        </w:rPr>
        <w:t>、乙方有向甲方提供“驻校</w:t>
      </w:r>
      <w:r>
        <w:rPr>
          <w:rFonts w:ascii="宋体" w:hAnsi="宋体" w:cs="宋体" w:hint="eastAsia"/>
          <w:sz w:val="24"/>
        </w:rPr>
        <w:t>业务开展计划书”的义务。</w:t>
      </w:r>
    </w:p>
    <w:p w:rsidR="00DD59CE" w:rsidRDefault="003424F0">
      <w:pPr>
        <w:pStyle w:val="10"/>
        <w:numPr>
          <w:ilvl w:val="0"/>
          <w:numId w:val="1"/>
        </w:numPr>
        <w:spacing w:line="580" w:lineRule="exact"/>
        <w:ind w:firstLineChars="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双方项目及成果申报合作</w:t>
      </w:r>
    </w:p>
    <w:p w:rsidR="00DD59CE" w:rsidRDefault="003424F0">
      <w:pPr>
        <w:spacing w:line="58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双方在教学、科研、项目申报、教材编撰、软件开发等方面，产生的合作成果共享。    </w:t>
      </w:r>
    </w:p>
    <w:p w:rsidR="00DD59CE" w:rsidRDefault="003424F0">
      <w:pPr>
        <w:pStyle w:val="3"/>
        <w:spacing w:before="0" w:after="0"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第三条：其它事项</w:t>
      </w:r>
    </w:p>
    <w:p w:rsidR="00DD59CE" w:rsidRPr="00277595" w:rsidRDefault="003424F0">
      <w:pPr>
        <w:pStyle w:val="2152"/>
        <w:spacing w:line="580" w:lineRule="exact"/>
        <w:ind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1、双方</w:t>
      </w:r>
      <w:r w:rsidR="00277595">
        <w:rPr>
          <w:rFonts w:eastAsia="宋体" w:hint="eastAsia"/>
          <w:sz w:val="24"/>
          <w:szCs w:val="24"/>
        </w:rPr>
        <w:t>合作期间，</w:t>
      </w:r>
      <w:proofErr w:type="gramStart"/>
      <w:r w:rsidR="00277595">
        <w:rPr>
          <w:rFonts w:eastAsia="宋体" w:hint="eastAsia"/>
          <w:sz w:val="24"/>
          <w:szCs w:val="24"/>
        </w:rPr>
        <w:t>如遇</w:t>
      </w:r>
      <w:r>
        <w:rPr>
          <w:rFonts w:eastAsia="宋体" w:hint="eastAsia"/>
          <w:sz w:val="24"/>
          <w:szCs w:val="24"/>
        </w:rPr>
        <w:t>未明确</w:t>
      </w:r>
      <w:proofErr w:type="gramEnd"/>
      <w:r>
        <w:rPr>
          <w:rFonts w:eastAsia="宋体" w:hint="eastAsia"/>
          <w:sz w:val="24"/>
          <w:szCs w:val="24"/>
        </w:rPr>
        <w:t>事宜，</w:t>
      </w:r>
      <w:r w:rsidR="00277595" w:rsidRPr="00277595">
        <w:rPr>
          <w:rFonts w:eastAsia="宋体" w:hint="eastAsia"/>
          <w:sz w:val="24"/>
          <w:szCs w:val="24"/>
        </w:rPr>
        <w:t>可以补充</w:t>
      </w:r>
      <w:r w:rsidRPr="00277595">
        <w:rPr>
          <w:rFonts w:eastAsia="宋体" w:hint="eastAsia"/>
          <w:sz w:val="24"/>
          <w:szCs w:val="24"/>
        </w:rPr>
        <w:t>协议条款。</w:t>
      </w:r>
    </w:p>
    <w:p w:rsidR="00DD59CE" w:rsidRDefault="003424F0">
      <w:pPr>
        <w:pStyle w:val="2152"/>
        <w:spacing w:line="580" w:lineRule="exact"/>
        <w:ind w:firstLine="480"/>
        <w:rPr>
          <w:rFonts w:eastAsia="宋体"/>
          <w:color w:val="1552D1"/>
          <w:sz w:val="24"/>
          <w:szCs w:val="24"/>
        </w:rPr>
      </w:pPr>
      <w:r>
        <w:rPr>
          <w:rFonts w:eastAsia="宋体" w:hint="eastAsia"/>
          <w:sz w:val="24"/>
          <w:szCs w:val="24"/>
        </w:rPr>
        <w:t>2、双方承诺遵守约定的条款，互惠互利，共谋发展。</w:t>
      </w:r>
    </w:p>
    <w:p w:rsidR="00DD59CE" w:rsidRDefault="003424F0">
      <w:pPr>
        <w:pStyle w:val="2152"/>
        <w:spacing w:line="580" w:lineRule="exact"/>
        <w:ind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3、本协议一式两份，双方各执一份，双方签字盖章后生效，具有同等法律效力，协议有效期为一年。失效后以平等协商的形式决定是否续签。</w:t>
      </w:r>
    </w:p>
    <w:p w:rsidR="00DD59CE" w:rsidRDefault="003424F0">
      <w:pPr>
        <w:spacing w:line="580" w:lineRule="exact"/>
        <w:ind w:left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    方：                                   乙    方：</w:t>
      </w:r>
    </w:p>
    <w:p w:rsidR="00DD59CE" w:rsidRDefault="003424F0">
      <w:pPr>
        <w:spacing w:line="58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（盖章）                                      （盖章）</w:t>
      </w:r>
    </w:p>
    <w:p w:rsidR="00DD59CE" w:rsidRDefault="003424F0">
      <w:pPr>
        <w:spacing w:line="580" w:lineRule="exact"/>
        <w:ind w:left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授权代表：                                   授权代表：</w:t>
      </w:r>
    </w:p>
    <w:p w:rsidR="00DD59CE" w:rsidRDefault="003424F0">
      <w:pPr>
        <w:spacing w:line="580" w:lineRule="exact"/>
        <w:ind w:left="3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</w:rPr>
        <w:t xml:space="preserve">日    期：      </w:t>
      </w:r>
      <w:r>
        <w:rPr>
          <w:rFonts w:ascii="宋体" w:hAnsi="宋体" w:cs="宋体" w:hint="eastAsia"/>
          <w:sz w:val="28"/>
          <w:szCs w:val="28"/>
        </w:rPr>
        <w:t xml:space="preserve">                             日    期：</w:t>
      </w:r>
    </w:p>
    <w:sectPr w:rsidR="00DD59CE">
      <w:footerReference w:type="even" r:id="rId8"/>
      <w:footerReference w:type="default" r:id="rId9"/>
      <w:pgSz w:w="11906" w:h="16838"/>
      <w:pgMar w:top="851" w:right="1797" w:bottom="851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BA" w:rsidRDefault="00BC68BA">
      <w:r>
        <w:separator/>
      </w:r>
    </w:p>
  </w:endnote>
  <w:endnote w:type="continuationSeparator" w:id="0">
    <w:p w:rsidR="00BC68BA" w:rsidRDefault="00BC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CE" w:rsidRDefault="003424F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D59CE" w:rsidRDefault="00DD59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CE" w:rsidRDefault="003424F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5E9B">
      <w:rPr>
        <w:rStyle w:val="ac"/>
        <w:noProof/>
      </w:rPr>
      <w:t>3</w:t>
    </w:r>
    <w:r>
      <w:rPr>
        <w:rStyle w:val="ac"/>
      </w:rPr>
      <w:fldChar w:fldCharType="end"/>
    </w:r>
  </w:p>
  <w:p w:rsidR="00DD59CE" w:rsidRDefault="00DD59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BA" w:rsidRDefault="00BC68BA">
      <w:r>
        <w:separator/>
      </w:r>
    </w:p>
  </w:footnote>
  <w:footnote w:type="continuationSeparator" w:id="0">
    <w:p w:rsidR="00BC68BA" w:rsidRDefault="00BC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6AF"/>
    <w:multiLevelType w:val="multilevel"/>
    <w:tmpl w:val="282A16AF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F2"/>
    <w:rsid w:val="00001269"/>
    <w:rsid w:val="00020FB9"/>
    <w:rsid w:val="0002218F"/>
    <w:rsid w:val="00026222"/>
    <w:rsid w:val="00026705"/>
    <w:rsid w:val="00027809"/>
    <w:rsid w:val="00035386"/>
    <w:rsid w:val="000439EE"/>
    <w:rsid w:val="00071994"/>
    <w:rsid w:val="000766B4"/>
    <w:rsid w:val="00077B78"/>
    <w:rsid w:val="00082F86"/>
    <w:rsid w:val="000909AA"/>
    <w:rsid w:val="000A163E"/>
    <w:rsid w:val="000B3F19"/>
    <w:rsid w:val="000D1B49"/>
    <w:rsid w:val="000D5082"/>
    <w:rsid w:val="000E49A9"/>
    <w:rsid w:val="000F4327"/>
    <w:rsid w:val="000F709C"/>
    <w:rsid w:val="00100AAB"/>
    <w:rsid w:val="00115E37"/>
    <w:rsid w:val="0011796C"/>
    <w:rsid w:val="001225CF"/>
    <w:rsid w:val="001226C3"/>
    <w:rsid w:val="001254A6"/>
    <w:rsid w:val="001357F2"/>
    <w:rsid w:val="00144166"/>
    <w:rsid w:val="00150D41"/>
    <w:rsid w:val="00155827"/>
    <w:rsid w:val="00155EFA"/>
    <w:rsid w:val="0015775C"/>
    <w:rsid w:val="00157C64"/>
    <w:rsid w:val="00161E24"/>
    <w:rsid w:val="00170B93"/>
    <w:rsid w:val="00184E5F"/>
    <w:rsid w:val="00192A65"/>
    <w:rsid w:val="001A0AC4"/>
    <w:rsid w:val="001A177E"/>
    <w:rsid w:val="001A7164"/>
    <w:rsid w:val="001A7F6B"/>
    <w:rsid w:val="001C45A4"/>
    <w:rsid w:val="001F3ABB"/>
    <w:rsid w:val="001F56D7"/>
    <w:rsid w:val="0021158C"/>
    <w:rsid w:val="002224CD"/>
    <w:rsid w:val="002240D6"/>
    <w:rsid w:val="00233190"/>
    <w:rsid w:val="00237C05"/>
    <w:rsid w:val="00246C05"/>
    <w:rsid w:val="00252306"/>
    <w:rsid w:val="002642B0"/>
    <w:rsid w:val="00277595"/>
    <w:rsid w:val="00297C6B"/>
    <w:rsid w:val="00297C9C"/>
    <w:rsid w:val="002A0BDB"/>
    <w:rsid w:val="002A2E00"/>
    <w:rsid w:val="002A52D2"/>
    <w:rsid w:val="002B3B9D"/>
    <w:rsid w:val="002C2C4A"/>
    <w:rsid w:val="002C41C1"/>
    <w:rsid w:val="002E39FE"/>
    <w:rsid w:val="002F5770"/>
    <w:rsid w:val="00301794"/>
    <w:rsid w:val="00304E99"/>
    <w:rsid w:val="0030681C"/>
    <w:rsid w:val="0031475E"/>
    <w:rsid w:val="00317DC8"/>
    <w:rsid w:val="00325EAB"/>
    <w:rsid w:val="003424F0"/>
    <w:rsid w:val="00350540"/>
    <w:rsid w:val="00350B7C"/>
    <w:rsid w:val="00351AB0"/>
    <w:rsid w:val="00352F78"/>
    <w:rsid w:val="003568BF"/>
    <w:rsid w:val="003631AE"/>
    <w:rsid w:val="00363C86"/>
    <w:rsid w:val="003753BC"/>
    <w:rsid w:val="00387753"/>
    <w:rsid w:val="00394179"/>
    <w:rsid w:val="003A2742"/>
    <w:rsid w:val="003A3204"/>
    <w:rsid w:val="003E395A"/>
    <w:rsid w:val="003F6079"/>
    <w:rsid w:val="003F6394"/>
    <w:rsid w:val="003F7DF1"/>
    <w:rsid w:val="00401EAD"/>
    <w:rsid w:val="00403FA8"/>
    <w:rsid w:val="0040738C"/>
    <w:rsid w:val="00412017"/>
    <w:rsid w:val="00416A5A"/>
    <w:rsid w:val="00417E53"/>
    <w:rsid w:val="00435E96"/>
    <w:rsid w:val="00452A46"/>
    <w:rsid w:val="00463F9B"/>
    <w:rsid w:val="00467FC4"/>
    <w:rsid w:val="0048594C"/>
    <w:rsid w:val="0048667F"/>
    <w:rsid w:val="004910FB"/>
    <w:rsid w:val="00495460"/>
    <w:rsid w:val="004A1739"/>
    <w:rsid w:val="004B48E7"/>
    <w:rsid w:val="004B549B"/>
    <w:rsid w:val="004B7277"/>
    <w:rsid w:val="004C5184"/>
    <w:rsid w:val="004D01D4"/>
    <w:rsid w:val="004D2944"/>
    <w:rsid w:val="004D5D5C"/>
    <w:rsid w:val="004E0E9F"/>
    <w:rsid w:val="004E5CDE"/>
    <w:rsid w:val="00513D6A"/>
    <w:rsid w:val="0051497C"/>
    <w:rsid w:val="00516D0B"/>
    <w:rsid w:val="00517563"/>
    <w:rsid w:val="00517589"/>
    <w:rsid w:val="00517AAF"/>
    <w:rsid w:val="00524DD7"/>
    <w:rsid w:val="00532C2C"/>
    <w:rsid w:val="00575D56"/>
    <w:rsid w:val="00580681"/>
    <w:rsid w:val="00582927"/>
    <w:rsid w:val="00583FBB"/>
    <w:rsid w:val="0058788B"/>
    <w:rsid w:val="0059711C"/>
    <w:rsid w:val="005A0600"/>
    <w:rsid w:val="005A283A"/>
    <w:rsid w:val="005C0507"/>
    <w:rsid w:val="005C145D"/>
    <w:rsid w:val="005D75C0"/>
    <w:rsid w:val="005E4497"/>
    <w:rsid w:val="005E6533"/>
    <w:rsid w:val="005F74B7"/>
    <w:rsid w:val="00616C19"/>
    <w:rsid w:val="00637588"/>
    <w:rsid w:val="00642707"/>
    <w:rsid w:val="00644BC6"/>
    <w:rsid w:val="006535E6"/>
    <w:rsid w:val="0065597B"/>
    <w:rsid w:val="006600FF"/>
    <w:rsid w:val="006635AA"/>
    <w:rsid w:val="00682CF5"/>
    <w:rsid w:val="00683AA4"/>
    <w:rsid w:val="0068502E"/>
    <w:rsid w:val="00685279"/>
    <w:rsid w:val="00693E44"/>
    <w:rsid w:val="00694860"/>
    <w:rsid w:val="00697027"/>
    <w:rsid w:val="006A1635"/>
    <w:rsid w:val="006A1B34"/>
    <w:rsid w:val="006A79B8"/>
    <w:rsid w:val="006B0383"/>
    <w:rsid w:val="006B2DA8"/>
    <w:rsid w:val="006B773A"/>
    <w:rsid w:val="006C67DF"/>
    <w:rsid w:val="006D3A3B"/>
    <w:rsid w:val="006E1C9B"/>
    <w:rsid w:val="006E3167"/>
    <w:rsid w:val="006F3082"/>
    <w:rsid w:val="00704BA7"/>
    <w:rsid w:val="00704DBD"/>
    <w:rsid w:val="00714A82"/>
    <w:rsid w:val="007254C5"/>
    <w:rsid w:val="00751AA0"/>
    <w:rsid w:val="00754D5E"/>
    <w:rsid w:val="0075799D"/>
    <w:rsid w:val="007725F3"/>
    <w:rsid w:val="00774D1C"/>
    <w:rsid w:val="007826A6"/>
    <w:rsid w:val="007903EF"/>
    <w:rsid w:val="00794D6C"/>
    <w:rsid w:val="007C3BBA"/>
    <w:rsid w:val="007D0AF2"/>
    <w:rsid w:val="007D553C"/>
    <w:rsid w:val="007D6F07"/>
    <w:rsid w:val="007F693A"/>
    <w:rsid w:val="00801A65"/>
    <w:rsid w:val="008068D4"/>
    <w:rsid w:val="00836513"/>
    <w:rsid w:val="00841462"/>
    <w:rsid w:val="00851823"/>
    <w:rsid w:val="00854C32"/>
    <w:rsid w:val="00864D68"/>
    <w:rsid w:val="00874EC4"/>
    <w:rsid w:val="0087591E"/>
    <w:rsid w:val="0088582C"/>
    <w:rsid w:val="008928DE"/>
    <w:rsid w:val="00897936"/>
    <w:rsid w:val="008C37A5"/>
    <w:rsid w:val="008D2A49"/>
    <w:rsid w:val="008E30D9"/>
    <w:rsid w:val="008E3FD2"/>
    <w:rsid w:val="008F2DC9"/>
    <w:rsid w:val="009124F5"/>
    <w:rsid w:val="0092149A"/>
    <w:rsid w:val="00925169"/>
    <w:rsid w:val="0093185C"/>
    <w:rsid w:val="0093529D"/>
    <w:rsid w:val="00945B06"/>
    <w:rsid w:val="00945F1B"/>
    <w:rsid w:val="00952235"/>
    <w:rsid w:val="00965750"/>
    <w:rsid w:val="009723C0"/>
    <w:rsid w:val="00980D87"/>
    <w:rsid w:val="00984451"/>
    <w:rsid w:val="00987F30"/>
    <w:rsid w:val="00991018"/>
    <w:rsid w:val="0099162D"/>
    <w:rsid w:val="009965B1"/>
    <w:rsid w:val="009A1B9E"/>
    <w:rsid w:val="009A7513"/>
    <w:rsid w:val="009B6FEF"/>
    <w:rsid w:val="009B7756"/>
    <w:rsid w:val="009C65B3"/>
    <w:rsid w:val="009D1F22"/>
    <w:rsid w:val="009D38D8"/>
    <w:rsid w:val="009E4638"/>
    <w:rsid w:val="009F2C7B"/>
    <w:rsid w:val="009F6C09"/>
    <w:rsid w:val="009F7122"/>
    <w:rsid w:val="00A154D1"/>
    <w:rsid w:val="00A15C45"/>
    <w:rsid w:val="00A31760"/>
    <w:rsid w:val="00A3220A"/>
    <w:rsid w:val="00A57B19"/>
    <w:rsid w:val="00A62D48"/>
    <w:rsid w:val="00A6449D"/>
    <w:rsid w:val="00A656E2"/>
    <w:rsid w:val="00A67A99"/>
    <w:rsid w:val="00A72012"/>
    <w:rsid w:val="00A75E3C"/>
    <w:rsid w:val="00A81B56"/>
    <w:rsid w:val="00A83080"/>
    <w:rsid w:val="00A845D7"/>
    <w:rsid w:val="00A84AB6"/>
    <w:rsid w:val="00A96D2C"/>
    <w:rsid w:val="00AA1410"/>
    <w:rsid w:val="00AA3D31"/>
    <w:rsid w:val="00AA6082"/>
    <w:rsid w:val="00AC20BE"/>
    <w:rsid w:val="00AC50A2"/>
    <w:rsid w:val="00AD1FBE"/>
    <w:rsid w:val="00AD5EDD"/>
    <w:rsid w:val="00AD7824"/>
    <w:rsid w:val="00AF387F"/>
    <w:rsid w:val="00B061C4"/>
    <w:rsid w:val="00B064F1"/>
    <w:rsid w:val="00B06E4A"/>
    <w:rsid w:val="00B074B5"/>
    <w:rsid w:val="00B124AF"/>
    <w:rsid w:val="00B131DC"/>
    <w:rsid w:val="00B17FED"/>
    <w:rsid w:val="00B32B49"/>
    <w:rsid w:val="00B338BC"/>
    <w:rsid w:val="00B458F3"/>
    <w:rsid w:val="00B54E61"/>
    <w:rsid w:val="00B55268"/>
    <w:rsid w:val="00B65E87"/>
    <w:rsid w:val="00B65EEC"/>
    <w:rsid w:val="00B70E02"/>
    <w:rsid w:val="00B71A87"/>
    <w:rsid w:val="00B71B24"/>
    <w:rsid w:val="00B87228"/>
    <w:rsid w:val="00B95507"/>
    <w:rsid w:val="00BB0F3A"/>
    <w:rsid w:val="00BB634D"/>
    <w:rsid w:val="00BC6115"/>
    <w:rsid w:val="00BC68BA"/>
    <w:rsid w:val="00BC79F1"/>
    <w:rsid w:val="00BD3D57"/>
    <w:rsid w:val="00BD5607"/>
    <w:rsid w:val="00BE6A4D"/>
    <w:rsid w:val="00BF78D7"/>
    <w:rsid w:val="00C04F42"/>
    <w:rsid w:val="00C17E2F"/>
    <w:rsid w:val="00C2660A"/>
    <w:rsid w:val="00C27F46"/>
    <w:rsid w:val="00C31B9C"/>
    <w:rsid w:val="00C330E1"/>
    <w:rsid w:val="00C500F2"/>
    <w:rsid w:val="00C527AD"/>
    <w:rsid w:val="00C5509C"/>
    <w:rsid w:val="00C559D1"/>
    <w:rsid w:val="00C6411C"/>
    <w:rsid w:val="00C67A72"/>
    <w:rsid w:val="00C72F8D"/>
    <w:rsid w:val="00C81EBA"/>
    <w:rsid w:val="00C84817"/>
    <w:rsid w:val="00C860E7"/>
    <w:rsid w:val="00CA58DC"/>
    <w:rsid w:val="00CA7266"/>
    <w:rsid w:val="00CB275C"/>
    <w:rsid w:val="00CD0E0B"/>
    <w:rsid w:val="00CD1F06"/>
    <w:rsid w:val="00CD70CA"/>
    <w:rsid w:val="00CE3C41"/>
    <w:rsid w:val="00CE414E"/>
    <w:rsid w:val="00CF272F"/>
    <w:rsid w:val="00D058F1"/>
    <w:rsid w:val="00D06883"/>
    <w:rsid w:val="00D12FBB"/>
    <w:rsid w:val="00D14944"/>
    <w:rsid w:val="00D14E67"/>
    <w:rsid w:val="00D57721"/>
    <w:rsid w:val="00D61018"/>
    <w:rsid w:val="00D73484"/>
    <w:rsid w:val="00D76869"/>
    <w:rsid w:val="00D93F9B"/>
    <w:rsid w:val="00DA5FC2"/>
    <w:rsid w:val="00DC0C2B"/>
    <w:rsid w:val="00DD59CE"/>
    <w:rsid w:val="00DD7AB9"/>
    <w:rsid w:val="00DE38B8"/>
    <w:rsid w:val="00DF0732"/>
    <w:rsid w:val="00DF2DCE"/>
    <w:rsid w:val="00E045CE"/>
    <w:rsid w:val="00E05CE5"/>
    <w:rsid w:val="00E14F1B"/>
    <w:rsid w:val="00E3347B"/>
    <w:rsid w:val="00E44A63"/>
    <w:rsid w:val="00E46F82"/>
    <w:rsid w:val="00E5194B"/>
    <w:rsid w:val="00E73A1F"/>
    <w:rsid w:val="00EA158A"/>
    <w:rsid w:val="00EA5F5F"/>
    <w:rsid w:val="00EB41AA"/>
    <w:rsid w:val="00EB5680"/>
    <w:rsid w:val="00EC2EB5"/>
    <w:rsid w:val="00EC5C6B"/>
    <w:rsid w:val="00ED1B96"/>
    <w:rsid w:val="00ED5A2E"/>
    <w:rsid w:val="00EF1531"/>
    <w:rsid w:val="00EF5708"/>
    <w:rsid w:val="00F005CF"/>
    <w:rsid w:val="00F122B5"/>
    <w:rsid w:val="00F32528"/>
    <w:rsid w:val="00F36443"/>
    <w:rsid w:val="00F479E0"/>
    <w:rsid w:val="00F502F0"/>
    <w:rsid w:val="00F539EB"/>
    <w:rsid w:val="00F63F23"/>
    <w:rsid w:val="00F64680"/>
    <w:rsid w:val="00F7298D"/>
    <w:rsid w:val="00F7707A"/>
    <w:rsid w:val="00F91C47"/>
    <w:rsid w:val="00F92BD5"/>
    <w:rsid w:val="00F95E9B"/>
    <w:rsid w:val="00FD4472"/>
    <w:rsid w:val="00FD4E49"/>
    <w:rsid w:val="00FF2E5B"/>
    <w:rsid w:val="059F4E98"/>
    <w:rsid w:val="113066C1"/>
    <w:rsid w:val="120C4DAA"/>
    <w:rsid w:val="22E07847"/>
    <w:rsid w:val="3D7440D1"/>
    <w:rsid w:val="4AB00CD0"/>
    <w:rsid w:val="4E403FD8"/>
    <w:rsid w:val="4FE43C23"/>
    <w:rsid w:val="5819068A"/>
    <w:rsid w:val="6610477E"/>
    <w:rsid w:val="701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7A66"/>
  <w15:docId w15:val="{051F5EDE-84A3-4DF2-9987-27BCE56C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pPr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page number"/>
    <w:basedOn w:val="a0"/>
    <w:qFormat/>
  </w:style>
  <w:style w:type="character" w:styleId="ad">
    <w:name w:val="Hyperlink"/>
    <w:uiPriority w:val="99"/>
    <w:unhideWhenUsed/>
    <w:qFormat/>
    <w:rPr>
      <w:color w:val="136EC2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link w:val="Char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152">
    <w:name w:val="样式 +中文正文 行距: 固定值 21.5 磅 首行缩进:  2 字符"/>
    <w:basedOn w:val="a"/>
    <w:qFormat/>
    <w:pPr>
      <w:spacing w:line="430" w:lineRule="exact"/>
      <w:ind w:firstLineChars="200" w:firstLine="420"/>
    </w:pPr>
    <w:rPr>
      <w:rFonts w:ascii="宋体" w:eastAsia="楷体_GB2312" w:hAnsi="宋体" w:cs="宋体"/>
      <w:sz w:val="28"/>
      <w:szCs w:val="20"/>
    </w:rPr>
  </w:style>
  <w:style w:type="paragraph" w:customStyle="1" w:styleId="HeaderLeft">
    <w:name w:val="Header Left"/>
    <w:basedOn w:val="a9"/>
    <w:uiPriority w:val="35"/>
    <w:qFormat/>
    <w:pPr>
      <w:widowControl/>
      <w:pBdr>
        <w:bottom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rFonts w:ascii="Calibri" w:hAnsi="Calibri"/>
      <w:color w:val="7F7F7F"/>
      <w:kern w:val="0"/>
      <w:sz w:val="20"/>
      <w:szCs w:val="20"/>
    </w:rPr>
  </w:style>
  <w:style w:type="character" w:customStyle="1" w:styleId="Char">
    <w:name w:val="列出段落 Char"/>
    <w:link w:val="10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character" w:customStyle="1" w:styleId="a7">
    <w:name w:val="批注框文本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</Words>
  <Characters>1081</Characters>
  <Application>Microsoft Office Word</Application>
  <DocSecurity>0</DocSecurity>
  <Lines>9</Lines>
  <Paragraphs>2</Paragraphs>
  <ScaleCrop>false</ScaleCrop>
  <Company>ufida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中德新道项目合作汇报方案</dc:title>
  <dc:creator>tjjxy</dc:creator>
  <cp:lastModifiedBy>Windows 用户</cp:lastModifiedBy>
  <cp:revision>7</cp:revision>
  <cp:lastPrinted>2015-05-11T05:53:00Z</cp:lastPrinted>
  <dcterms:created xsi:type="dcterms:W3CDTF">2018-11-16T02:38:00Z</dcterms:created>
  <dcterms:modified xsi:type="dcterms:W3CDTF">2019-03-04T01:16:00Z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